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C143" w14:textId="7B3BB92F" w:rsidR="00B307F7" w:rsidRPr="00B307F7" w:rsidRDefault="00B307F7" w:rsidP="00B307F7">
      <w:pPr>
        <w:rPr>
          <w:b/>
          <w:bCs/>
        </w:rPr>
      </w:pPr>
      <w:r w:rsidRPr="00B307F7">
        <w:rPr>
          <w:b/>
          <w:bCs/>
        </w:rPr>
        <w:t>Child Abuse Pediatrician</w:t>
      </w:r>
      <w:r>
        <w:rPr>
          <w:b/>
          <w:bCs/>
        </w:rPr>
        <w:t xml:space="preserve"> or Advanced Practitioner</w:t>
      </w:r>
      <w:r w:rsidRPr="00B307F7">
        <w:rPr>
          <w:b/>
          <w:bCs/>
        </w:rPr>
        <w:t xml:space="preserve"> | Vancouver, WA</w:t>
      </w:r>
    </w:p>
    <w:p w14:paraId="76D9FEDA" w14:textId="4530343D" w:rsidR="00B307F7" w:rsidRPr="00B307F7" w:rsidRDefault="00B307F7" w:rsidP="00B307F7">
      <w:r w:rsidRPr="00B307F7">
        <w:t xml:space="preserve">Seeking 1.0 FTE (M-F 40 hours a week) Outpatient Child Abuse Physician </w:t>
      </w:r>
      <w:r w:rsidR="001F5A2B">
        <w:t xml:space="preserve">or Advanced Practitioner </w:t>
      </w:r>
      <w:r w:rsidRPr="00B307F7">
        <w:t xml:space="preserve">Specialist/potential Site Medical Director for Legacy Salmon Creek Child Abuse Assessment Team in </w:t>
      </w:r>
      <w:r>
        <w:t xml:space="preserve">beautiful </w:t>
      </w:r>
      <w:r w:rsidRPr="00B307F7">
        <w:t>Vancouver, WA</w:t>
      </w:r>
      <w:r>
        <w:t>, close to Portland, OR.</w:t>
      </w:r>
    </w:p>
    <w:p w14:paraId="2412F765" w14:textId="77777777" w:rsidR="00B307F7" w:rsidRPr="00B307F7" w:rsidRDefault="00000000" w:rsidP="00B307F7">
      <w:hyperlink r:id="rId5" w:history="1">
        <w:r w:rsidR="00B307F7" w:rsidRPr="00B307F7">
          <w:rPr>
            <w:rStyle w:val="Hyperlink"/>
          </w:rPr>
          <w:t>www.legacyhealth.org</w:t>
        </w:r>
      </w:hyperlink>
    </w:p>
    <w:p w14:paraId="06A99D76" w14:textId="079D1A97" w:rsidR="00B307F7" w:rsidRPr="00B307F7" w:rsidRDefault="00B307F7" w:rsidP="00B307F7">
      <w:r w:rsidRPr="00B307F7">
        <w:t>Career Portal, Requisitions ID: 2</w:t>
      </w:r>
      <w:r>
        <w:t>5</w:t>
      </w:r>
      <w:r w:rsidRPr="00B307F7">
        <w:t>-4</w:t>
      </w:r>
      <w:r>
        <w:t>2608 (MD), 25-42609 (Site MD Director)</w:t>
      </w:r>
      <w:r w:rsidRPr="00B307F7">
        <w:t xml:space="preserve"> and 2</w:t>
      </w:r>
      <w:r>
        <w:t>5</w:t>
      </w:r>
      <w:r w:rsidRPr="00B307F7">
        <w:t>-</w:t>
      </w:r>
      <w:r>
        <w:t>42618 (NP)</w:t>
      </w:r>
    </w:p>
    <w:p w14:paraId="340A5B16" w14:textId="77777777" w:rsidR="00B307F7" w:rsidRPr="00B307F7" w:rsidRDefault="00B307F7" w:rsidP="00B307F7">
      <w:r w:rsidRPr="00B307F7">
        <w:t>Legacy is committed to delivering comprehensive family-centered care with compassion and excellence in a culture that values diversity.</w:t>
      </w:r>
    </w:p>
    <w:p w14:paraId="0C551CB5" w14:textId="77777777" w:rsidR="00B307F7" w:rsidRPr="00B307F7" w:rsidRDefault="00B307F7" w:rsidP="00B307F7">
      <w:r w:rsidRPr="00B307F7">
        <w:t>Clinical Role includes:</w:t>
      </w:r>
    </w:p>
    <w:p w14:paraId="383B0AB2" w14:textId="77777777" w:rsidR="00B307F7" w:rsidRPr="00B307F7" w:rsidRDefault="00B307F7" w:rsidP="00B307F7">
      <w:pPr>
        <w:numPr>
          <w:ilvl w:val="0"/>
          <w:numId w:val="1"/>
        </w:numPr>
      </w:pPr>
      <w:r w:rsidRPr="00B307F7">
        <w:t>Outpatient medical evaluations of children for suspected abuse and neglect.</w:t>
      </w:r>
    </w:p>
    <w:p w14:paraId="4C161851" w14:textId="77777777" w:rsidR="00B307F7" w:rsidRPr="00B307F7" w:rsidRDefault="00B307F7" w:rsidP="00B307F7">
      <w:pPr>
        <w:numPr>
          <w:ilvl w:val="0"/>
          <w:numId w:val="1"/>
        </w:numPr>
      </w:pPr>
      <w:r w:rsidRPr="00B307F7">
        <w:t>Taking histories, performing physical examinations, obtaining physical findings photographs, ordering needed cultures, lab tests, and imaging studies.</w:t>
      </w:r>
    </w:p>
    <w:p w14:paraId="06AFCA79" w14:textId="77777777" w:rsidR="00B307F7" w:rsidRPr="00B307F7" w:rsidRDefault="00B307F7" w:rsidP="00B307F7">
      <w:pPr>
        <w:numPr>
          <w:ilvl w:val="0"/>
          <w:numId w:val="1"/>
        </w:numPr>
      </w:pPr>
      <w:r w:rsidRPr="00B307F7">
        <w:t>Performing overall health screenings with follow-up referrals.</w:t>
      </w:r>
    </w:p>
    <w:p w14:paraId="20F73EC7" w14:textId="77777777" w:rsidR="00B307F7" w:rsidRPr="00B307F7" w:rsidRDefault="00B307F7" w:rsidP="00B307F7">
      <w:pPr>
        <w:numPr>
          <w:ilvl w:val="0"/>
          <w:numId w:val="1"/>
        </w:numPr>
      </w:pPr>
      <w:r w:rsidRPr="00B307F7">
        <w:t>Entering detailed, legally acceptable timely reports into EMR of medical evaluations with sign-off, charge entry and accurate coding with inclusion of diagnostic findings and treatment recommendations.</w:t>
      </w:r>
    </w:p>
    <w:p w14:paraId="48302252" w14:textId="77777777" w:rsidR="00B307F7" w:rsidRPr="00B307F7" w:rsidRDefault="00B307F7" w:rsidP="00B307F7">
      <w:pPr>
        <w:numPr>
          <w:ilvl w:val="0"/>
          <w:numId w:val="1"/>
        </w:numPr>
      </w:pPr>
      <w:r w:rsidRPr="00B307F7">
        <w:t>Contacting internal and outside agencies to ensure understanding of relevant information with timely debrief to develop cooperative follow-up plan.</w:t>
      </w:r>
    </w:p>
    <w:p w14:paraId="79A18F4F" w14:textId="77777777" w:rsidR="00B307F7" w:rsidRPr="00B307F7" w:rsidRDefault="00B307F7" w:rsidP="00B307F7">
      <w:pPr>
        <w:numPr>
          <w:ilvl w:val="0"/>
          <w:numId w:val="1"/>
        </w:numPr>
      </w:pPr>
      <w:r w:rsidRPr="00B307F7">
        <w:t>Participating in peer review and quality assurance.</w:t>
      </w:r>
    </w:p>
    <w:p w14:paraId="4603BCA4" w14:textId="77777777" w:rsidR="00B307F7" w:rsidRPr="00B307F7" w:rsidRDefault="00B307F7" w:rsidP="00B307F7">
      <w:pPr>
        <w:numPr>
          <w:ilvl w:val="0"/>
          <w:numId w:val="1"/>
        </w:numPr>
      </w:pPr>
      <w:r w:rsidRPr="00B307F7">
        <w:t>Requesting peer review on cases that pose diagnostic problems.</w:t>
      </w:r>
    </w:p>
    <w:p w14:paraId="1868ABA2" w14:textId="77777777" w:rsidR="00B307F7" w:rsidRPr="00B307F7" w:rsidRDefault="00B307F7" w:rsidP="00B307F7">
      <w:pPr>
        <w:numPr>
          <w:ilvl w:val="0"/>
          <w:numId w:val="1"/>
        </w:numPr>
      </w:pPr>
      <w:r w:rsidRPr="00B307F7">
        <w:t>Telephone consultations on medical aspects of suspected abuse.</w:t>
      </w:r>
    </w:p>
    <w:p w14:paraId="028D2758" w14:textId="77777777" w:rsidR="00B307F7" w:rsidRPr="00B307F7" w:rsidRDefault="00B307F7" w:rsidP="00B307F7">
      <w:pPr>
        <w:numPr>
          <w:ilvl w:val="0"/>
          <w:numId w:val="1"/>
        </w:numPr>
      </w:pPr>
      <w:r w:rsidRPr="00B307F7">
        <w:t>Triage and engagement with five county multi-disciplinary teams for coordinated child abuse response.</w:t>
      </w:r>
    </w:p>
    <w:p w14:paraId="7C2B0500" w14:textId="77777777" w:rsidR="00B307F7" w:rsidRPr="00B307F7" w:rsidRDefault="00B307F7" w:rsidP="00B307F7">
      <w:pPr>
        <w:numPr>
          <w:ilvl w:val="0"/>
          <w:numId w:val="1"/>
        </w:numPr>
      </w:pPr>
      <w:r w:rsidRPr="00B307F7">
        <w:t>Expert testimony when subpoenaed to depositions or trials with integration of current research and be a resource for staff preparing for court.</w:t>
      </w:r>
    </w:p>
    <w:p w14:paraId="196BCD63" w14:textId="77777777" w:rsidR="00B307F7" w:rsidRPr="00B307F7" w:rsidRDefault="00B307F7" w:rsidP="00B307F7">
      <w:pPr>
        <w:numPr>
          <w:ilvl w:val="0"/>
          <w:numId w:val="1"/>
        </w:numPr>
      </w:pPr>
      <w:r w:rsidRPr="00B307F7">
        <w:t>Attending child abuse professional training for medical providers.</w:t>
      </w:r>
    </w:p>
    <w:p w14:paraId="57B3073C" w14:textId="77777777" w:rsidR="00B307F7" w:rsidRPr="00B307F7" w:rsidRDefault="00B307F7" w:rsidP="00B307F7">
      <w:pPr>
        <w:numPr>
          <w:ilvl w:val="0"/>
          <w:numId w:val="1"/>
        </w:numPr>
      </w:pPr>
      <w:r w:rsidRPr="00B307F7">
        <w:t>Inpatient work, if of interest, can be discussed.</w:t>
      </w:r>
    </w:p>
    <w:p w14:paraId="0A297273" w14:textId="77777777" w:rsidR="00B307F7" w:rsidRPr="00B307F7" w:rsidRDefault="00B307F7" w:rsidP="00B307F7">
      <w:r w:rsidRPr="00B307F7">
        <w:t>CAAT Site Medical Director role includes:</w:t>
      </w:r>
    </w:p>
    <w:p w14:paraId="73185D99" w14:textId="77777777" w:rsidR="00B307F7" w:rsidRPr="00B307F7" w:rsidRDefault="00B307F7" w:rsidP="00B307F7">
      <w:pPr>
        <w:numPr>
          <w:ilvl w:val="0"/>
          <w:numId w:val="2"/>
        </w:numPr>
      </w:pPr>
      <w:r w:rsidRPr="00B307F7">
        <w:t>Maintaining state of the art program.</w:t>
      </w:r>
    </w:p>
    <w:p w14:paraId="08CB9CCA" w14:textId="77777777" w:rsidR="00B307F7" w:rsidRPr="00B307F7" w:rsidRDefault="00B307F7" w:rsidP="00B307F7">
      <w:pPr>
        <w:numPr>
          <w:ilvl w:val="0"/>
          <w:numId w:val="2"/>
        </w:numPr>
      </w:pPr>
      <w:r w:rsidRPr="00B307F7">
        <w:t>Collaborating to develop policies, procedures, and approaches to clinical care with CARES NW, albeit allowing for differences given different State regulations/systems.</w:t>
      </w:r>
    </w:p>
    <w:p w14:paraId="064A9B92" w14:textId="77777777" w:rsidR="00B307F7" w:rsidRPr="00B307F7" w:rsidRDefault="00B307F7" w:rsidP="00B307F7">
      <w:pPr>
        <w:numPr>
          <w:ilvl w:val="0"/>
          <w:numId w:val="2"/>
        </w:numPr>
      </w:pPr>
      <w:r w:rsidRPr="00B307F7">
        <w:t>Participating in marketing/outreach/philanthropy efforts.</w:t>
      </w:r>
    </w:p>
    <w:p w14:paraId="773EEDA1" w14:textId="77777777" w:rsidR="00B307F7" w:rsidRPr="00B307F7" w:rsidRDefault="00B307F7" w:rsidP="00B307F7">
      <w:pPr>
        <w:numPr>
          <w:ilvl w:val="0"/>
          <w:numId w:val="2"/>
        </w:numPr>
      </w:pPr>
      <w:r w:rsidRPr="00B307F7">
        <w:lastRenderedPageBreak/>
        <w:t>Serving on Legacy Health committees.</w:t>
      </w:r>
    </w:p>
    <w:p w14:paraId="442F1F2B" w14:textId="77777777" w:rsidR="00B307F7" w:rsidRPr="00B307F7" w:rsidRDefault="00B307F7" w:rsidP="00B307F7">
      <w:pPr>
        <w:numPr>
          <w:ilvl w:val="0"/>
          <w:numId w:val="2"/>
        </w:numPr>
      </w:pPr>
      <w:r w:rsidRPr="00B307F7">
        <w:t>Participating in local and state organizations and activities requiring child abuse physician specialist medical representation.</w:t>
      </w:r>
    </w:p>
    <w:p w14:paraId="5ECB7AD4" w14:textId="77777777" w:rsidR="00B307F7" w:rsidRPr="00B307F7" w:rsidRDefault="00B307F7" w:rsidP="00B307F7">
      <w:pPr>
        <w:numPr>
          <w:ilvl w:val="0"/>
          <w:numId w:val="2"/>
        </w:numPr>
      </w:pPr>
      <w:r w:rsidRPr="00B307F7">
        <w:t>Providing supervision for CAAT examiners as needed.</w:t>
      </w:r>
    </w:p>
    <w:p w14:paraId="3F33F86C" w14:textId="77777777" w:rsidR="00B307F7" w:rsidRPr="00B307F7" w:rsidRDefault="00B307F7" w:rsidP="00B307F7">
      <w:pPr>
        <w:numPr>
          <w:ilvl w:val="0"/>
          <w:numId w:val="2"/>
        </w:numPr>
      </w:pPr>
      <w:r w:rsidRPr="00B307F7">
        <w:t>Multidisciplinary Team participation for 3 to 5 counties.</w:t>
      </w:r>
    </w:p>
    <w:p w14:paraId="47CE262B" w14:textId="77777777" w:rsidR="00B307F7" w:rsidRPr="00B307F7" w:rsidRDefault="00B307F7" w:rsidP="00B307F7">
      <w:pPr>
        <w:numPr>
          <w:ilvl w:val="0"/>
          <w:numId w:val="2"/>
        </w:numPr>
      </w:pPr>
      <w:r w:rsidRPr="00B307F7">
        <w:t>DCYF consultations through Seattle Children’s Med Con program.</w:t>
      </w:r>
    </w:p>
    <w:p w14:paraId="4A9B1EC8" w14:textId="77777777" w:rsidR="00B307F7" w:rsidRPr="00B307F7" w:rsidRDefault="00B307F7" w:rsidP="00B307F7">
      <w:pPr>
        <w:numPr>
          <w:ilvl w:val="1"/>
          <w:numId w:val="2"/>
        </w:numPr>
      </w:pPr>
      <w:r w:rsidRPr="00B307F7">
        <w:t>Promoting community partnerships, program development, and awareness regarding child abuse.</w:t>
      </w:r>
    </w:p>
    <w:p w14:paraId="3BF8AC5C" w14:textId="77777777" w:rsidR="00B307F7" w:rsidRPr="00B307F7" w:rsidRDefault="00B307F7" w:rsidP="00B307F7">
      <w:pPr>
        <w:numPr>
          <w:ilvl w:val="1"/>
          <w:numId w:val="2"/>
        </w:numPr>
      </w:pPr>
      <w:r w:rsidRPr="00B307F7">
        <w:t>Outreach/education to law enforcement, CPS, and medical.</w:t>
      </w:r>
    </w:p>
    <w:p w14:paraId="4DF906C2" w14:textId="77777777" w:rsidR="00B307F7" w:rsidRPr="00B307F7" w:rsidRDefault="00B307F7" w:rsidP="00B307F7">
      <w:r w:rsidRPr="00B307F7">
        <w:t>QUALIFICATIONS:</w:t>
      </w:r>
    </w:p>
    <w:p w14:paraId="6585294D" w14:textId="3386FE3F" w:rsidR="00B307F7" w:rsidRPr="00B307F7" w:rsidRDefault="00B307F7" w:rsidP="00B307F7">
      <w:r w:rsidRPr="00B307F7">
        <w:t>As a condition of hire and throughout employment, the role requires child abuse background checks through the DHS Child Abuse registry check.  For Site Medical Director role consideration, applicant must have prior experience in Child Abuse administration.</w:t>
      </w:r>
    </w:p>
    <w:p w14:paraId="408E4D3C" w14:textId="77777777" w:rsidR="00B307F7" w:rsidRPr="00B307F7" w:rsidRDefault="00B307F7" w:rsidP="00B307F7">
      <w:r w:rsidRPr="00B307F7">
        <w:t>Equal Opportunity Employer/Vets/Disabled.</w:t>
      </w:r>
    </w:p>
    <w:p w14:paraId="5EB7AFBC" w14:textId="77777777" w:rsidR="00B307F7" w:rsidRPr="00B307F7" w:rsidRDefault="00B307F7" w:rsidP="00B307F7">
      <w:r w:rsidRPr="00B307F7">
        <w:t>For inquiries about the role, please contact Hiring Manager Lisa Lyons, PhD, at LLYONS@LHS.ORG</w:t>
      </w:r>
    </w:p>
    <w:p w14:paraId="48707854" w14:textId="5CD49213" w:rsidR="00E911BD" w:rsidRDefault="00B307F7">
      <w:r w:rsidRPr="00B307F7">
        <w:t>For application information, please apply or contact Recruiter Forrest Brown at FoBrown@lhs.org</w:t>
      </w:r>
    </w:p>
    <w:sectPr w:rsidR="00E9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75D2"/>
    <w:multiLevelType w:val="multilevel"/>
    <w:tmpl w:val="84F2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B2783F"/>
    <w:multiLevelType w:val="multilevel"/>
    <w:tmpl w:val="ADA6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2577088">
    <w:abstractNumId w:val="0"/>
  </w:num>
  <w:num w:numId="2" w16cid:durableId="173303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F7"/>
    <w:rsid w:val="001C3F0D"/>
    <w:rsid w:val="001F5A2B"/>
    <w:rsid w:val="002C1AD8"/>
    <w:rsid w:val="004749A0"/>
    <w:rsid w:val="00B307F7"/>
    <w:rsid w:val="00E9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DF17"/>
  <w15:chartTrackingRefBased/>
  <w15:docId w15:val="{5E9625D5-4E33-4AFF-888B-68E72109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7F7"/>
    <w:rPr>
      <w:rFonts w:eastAsiaTheme="majorEastAsia" w:cstheme="majorBidi"/>
      <w:color w:val="272727" w:themeColor="text1" w:themeTint="D8"/>
    </w:rPr>
  </w:style>
  <w:style w:type="paragraph" w:styleId="Title">
    <w:name w:val="Title"/>
    <w:basedOn w:val="Normal"/>
    <w:next w:val="Normal"/>
    <w:link w:val="TitleChar"/>
    <w:uiPriority w:val="10"/>
    <w:qFormat/>
    <w:rsid w:val="00B30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7F7"/>
    <w:pPr>
      <w:spacing w:before="160"/>
      <w:jc w:val="center"/>
    </w:pPr>
    <w:rPr>
      <w:i/>
      <w:iCs/>
      <w:color w:val="404040" w:themeColor="text1" w:themeTint="BF"/>
    </w:rPr>
  </w:style>
  <w:style w:type="character" w:customStyle="1" w:styleId="QuoteChar">
    <w:name w:val="Quote Char"/>
    <w:basedOn w:val="DefaultParagraphFont"/>
    <w:link w:val="Quote"/>
    <w:uiPriority w:val="29"/>
    <w:rsid w:val="00B307F7"/>
    <w:rPr>
      <w:i/>
      <w:iCs/>
      <w:color w:val="404040" w:themeColor="text1" w:themeTint="BF"/>
    </w:rPr>
  </w:style>
  <w:style w:type="paragraph" w:styleId="ListParagraph">
    <w:name w:val="List Paragraph"/>
    <w:basedOn w:val="Normal"/>
    <w:uiPriority w:val="34"/>
    <w:qFormat/>
    <w:rsid w:val="00B307F7"/>
    <w:pPr>
      <w:ind w:left="720"/>
      <w:contextualSpacing/>
    </w:pPr>
  </w:style>
  <w:style w:type="character" w:styleId="IntenseEmphasis">
    <w:name w:val="Intense Emphasis"/>
    <w:basedOn w:val="DefaultParagraphFont"/>
    <w:uiPriority w:val="21"/>
    <w:qFormat/>
    <w:rsid w:val="00B307F7"/>
    <w:rPr>
      <w:i/>
      <w:iCs/>
      <w:color w:val="0F4761" w:themeColor="accent1" w:themeShade="BF"/>
    </w:rPr>
  </w:style>
  <w:style w:type="paragraph" w:styleId="IntenseQuote">
    <w:name w:val="Intense Quote"/>
    <w:basedOn w:val="Normal"/>
    <w:next w:val="Normal"/>
    <w:link w:val="IntenseQuoteChar"/>
    <w:uiPriority w:val="30"/>
    <w:qFormat/>
    <w:rsid w:val="00B30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7F7"/>
    <w:rPr>
      <w:i/>
      <w:iCs/>
      <w:color w:val="0F4761" w:themeColor="accent1" w:themeShade="BF"/>
    </w:rPr>
  </w:style>
  <w:style w:type="character" w:styleId="IntenseReference">
    <w:name w:val="Intense Reference"/>
    <w:basedOn w:val="DefaultParagraphFont"/>
    <w:uiPriority w:val="32"/>
    <w:qFormat/>
    <w:rsid w:val="00B307F7"/>
    <w:rPr>
      <w:b/>
      <w:bCs/>
      <w:smallCaps/>
      <w:color w:val="0F4761" w:themeColor="accent1" w:themeShade="BF"/>
      <w:spacing w:val="5"/>
    </w:rPr>
  </w:style>
  <w:style w:type="character" w:styleId="Hyperlink">
    <w:name w:val="Hyperlink"/>
    <w:basedOn w:val="DefaultParagraphFont"/>
    <w:uiPriority w:val="99"/>
    <w:unhideWhenUsed/>
    <w:rsid w:val="00B307F7"/>
    <w:rPr>
      <w:color w:val="467886" w:themeColor="hyperlink"/>
      <w:u w:val="single"/>
    </w:rPr>
  </w:style>
  <w:style w:type="character" w:styleId="UnresolvedMention">
    <w:name w:val="Unresolved Mention"/>
    <w:basedOn w:val="DefaultParagraphFont"/>
    <w:uiPriority w:val="99"/>
    <w:semiHidden/>
    <w:unhideWhenUsed/>
    <w:rsid w:val="00B3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746">
      <w:bodyDiv w:val="1"/>
      <w:marLeft w:val="0"/>
      <w:marRight w:val="0"/>
      <w:marTop w:val="0"/>
      <w:marBottom w:val="0"/>
      <w:divBdr>
        <w:top w:val="none" w:sz="0" w:space="0" w:color="auto"/>
        <w:left w:val="none" w:sz="0" w:space="0" w:color="auto"/>
        <w:bottom w:val="none" w:sz="0" w:space="0" w:color="auto"/>
        <w:right w:val="none" w:sz="0" w:space="0" w:color="auto"/>
      </w:divBdr>
    </w:div>
    <w:div w:id="16205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acy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Lisa M :SC Mgr Rehab Program</dc:creator>
  <cp:keywords/>
  <dc:description/>
  <cp:lastModifiedBy>Lyons, Lisa M :SC Mgr Rehab Program</cp:lastModifiedBy>
  <cp:revision>3</cp:revision>
  <dcterms:created xsi:type="dcterms:W3CDTF">2025-03-19T18:03:00Z</dcterms:created>
  <dcterms:modified xsi:type="dcterms:W3CDTF">2025-03-19T18:15:00Z</dcterms:modified>
</cp:coreProperties>
</file>