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1D59" w14:textId="5C54C79A" w:rsidR="002F33DB" w:rsidRPr="002F33DB" w:rsidRDefault="00F76227" w:rsidP="002F33DB">
      <w:pPr>
        <w:rPr>
          <w:b/>
          <w:bCs/>
        </w:rPr>
      </w:pPr>
      <w:hyperlink r:id="rId5" w:history="1">
        <w:r w:rsidR="002F33DB" w:rsidRPr="00F76227">
          <w:rPr>
            <w:rStyle w:val="Hyperlink"/>
            <w:b/>
            <w:bCs/>
          </w:rPr>
          <w:t>Director of the Mayerson Center for Safe and Healthy Children</w:t>
        </w:r>
      </w:hyperlink>
    </w:p>
    <w:p w14:paraId="4747AD24" w14:textId="0C5C7A6B" w:rsidR="002F33DB" w:rsidRDefault="002F33DB" w:rsidP="002F33DB">
      <w:r>
        <w:t>Cincinnati Children’s seeks a visionary, dynamic, innovative, and collaborative leader to serve as the next director for the Mayerson Center for Safe and Healthy Children. Applications and nominations are invited, and confidential conversations are welcomed.</w:t>
      </w:r>
    </w:p>
    <w:p w14:paraId="1B2122C1" w14:textId="451966FC" w:rsidR="002F33DB" w:rsidRDefault="002F33DB" w:rsidP="002F33DB">
      <w:r>
        <w:t>The director will collaboratively create and lead an innovative vision to transform health outcomes and build fiscal vitality by:</w:t>
      </w:r>
    </w:p>
    <w:p w14:paraId="477B6D38" w14:textId="1068110E" w:rsidR="002F33DB" w:rsidRDefault="002F33DB" w:rsidP="002F33DB">
      <w:pPr>
        <w:pStyle w:val="ListParagraph"/>
        <w:numPr>
          <w:ilvl w:val="0"/>
          <w:numId w:val="8"/>
        </w:numPr>
      </w:pPr>
      <w:r>
        <w:t>Leading and developing transformational clinical and research programs</w:t>
      </w:r>
    </w:p>
    <w:p w14:paraId="29BD4AA1" w14:textId="20F30204" w:rsidR="002F33DB" w:rsidRDefault="002F33DB" w:rsidP="002F33DB">
      <w:pPr>
        <w:pStyle w:val="ListParagraph"/>
        <w:numPr>
          <w:ilvl w:val="0"/>
          <w:numId w:val="8"/>
        </w:numPr>
      </w:pPr>
      <w:r>
        <w:t>Recruiting and retaining exceptional faculty and staff</w:t>
      </w:r>
    </w:p>
    <w:p w14:paraId="2E0269EA" w14:textId="673BDBDE" w:rsidR="002F33DB" w:rsidRDefault="002F33DB" w:rsidP="002F33DB">
      <w:pPr>
        <w:pStyle w:val="ListParagraph"/>
        <w:numPr>
          <w:ilvl w:val="0"/>
          <w:numId w:val="8"/>
        </w:numPr>
      </w:pPr>
      <w:r>
        <w:t>Identifying emerging and new areas of emphasis and promise</w:t>
      </w:r>
    </w:p>
    <w:p w14:paraId="56EE872D" w14:textId="0BBC70CE" w:rsidR="002F33DB" w:rsidRDefault="002F33DB" w:rsidP="002F33DB">
      <w:pPr>
        <w:pStyle w:val="ListParagraph"/>
        <w:numPr>
          <w:ilvl w:val="0"/>
          <w:numId w:val="8"/>
        </w:numPr>
      </w:pPr>
      <w:r>
        <w:t>Facilitating world-class clinical and educational programming</w:t>
      </w:r>
    </w:p>
    <w:p w14:paraId="6E05B67C" w14:textId="259BB861" w:rsidR="002F33DB" w:rsidRDefault="002F33DB" w:rsidP="002F33DB">
      <w:pPr>
        <w:pStyle w:val="ListParagraph"/>
        <w:numPr>
          <w:ilvl w:val="0"/>
          <w:numId w:val="8"/>
        </w:numPr>
      </w:pPr>
      <w:r>
        <w:t>Building and sustaining community partnerships to address evolving needs</w:t>
      </w:r>
    </w:p>
    <w:p w14:paraId="096AB14B" w14:textId="0FA57A91" w:rsidR="002F33DB" w:rsidRDefault="002F33DB" w:rsidP="002F33DB">
      <w:pPr>
        <w:pStyle w:val="ListParagraph"/>
        <w:numPr>
          <w:ilvl w:val="0"/>
          <w:numId w:val="8"/>
        </w:numPr>
      </w:pPr>
      <w:r>
        <w:t>Mentoring and developing the academic skills of all team members</w:t>
      </w:r>
    </w:p>
    <w:p w14:paraId="1BF15BC7" w14:textId="7A90A277" w:rsidR="002F33DB" w:rsidRDefault="002F33DB" w:rsidP="002F33DB">
      <w:r>
        <w:t>The director of the Mayerson Center for Safe and Healthy Children at Cincinnati Children's is an important leadership position at one of the leading pediatric healthcare institutions in the world. The success of the Center’s clinical, research, education, and advocacy missions are critical. As such, the director must be a recognized leader with the ability to develop a bold and collaborative vision. Additionally, they must value the importance and contributions of all individuals they will oversee and possess uncompromising integrity and ethics.</w:t>
      </w:r>
    </w:p>
    <w:p w14:paraId="4FF010E4" w14:textId="6F9E8871" w:rsidR="002F33DB" w:rsidRPr="002F33DB" w:rsidRDefault="002F33DB" w:rsidP="002F33DB">
      <w:pPr>
        <w:rPr>
          <w:b/>
          <w:bCs/>
        </w:rPr>
      </w:pPr>
      <w:r w:rsidRPr="002F33DB">
        <w:rPr>
          <w:b/>
          <w:bCs/>
        </w:rPr>
        <w:t>Qualifications and Experience</w:t>
      </w:r>
    </w:p>
    <w:p w14:paraId="67641BAB" w14:textId="5402F902" w:rsidR="002F33DB" w:rsidRDefault="002F33DB" w:rsidP="002F33DB">
      <w:pPr>
        <w:pStyle w:val="ListParagraph"/>
        <w:numPr>
          <w:ilvl w:val="0"/>
          <w:numId w:val="6"/>
        </w:numPr>
      </w:pPr>
      <w:r>
        <w:t>MD/DO or PhD with expertise in identifying, treating and/or preventing child maltreatment, and the impact of adverse childhood experiences on developmental and health outcomes. Board certification in Child Abuse Pediatrics and/or an advanced degree (MPH, PhD, etc.) is a plus.</w:t>
      </w:r>
    </w:p>
    <w:p w14:paraId="72AD3669" w14:textId="42BE9D63" w:rsidR="002F33DB" w:rsidRDefault="002F33DB" w:rsidP="002F33DB">
      <w:pPr>
        <w:pStyle w:val="ListParagraph"/>
        <w:numPr>
          <w:ilvl w:val="0"/>
          <w:numId w:val="4"/>
        </w:numPr>
      </w:pPr>
      <w:r>
        <w:t>Rank of Associate Professor or Professor with eligibility for appointment as an affiliated faculty at the University of Cincinnati College of Medicine.</w:t>
      </w:r>
    </w:p>
    <w:p w14:paraId="6D94D6F9" w14:textId="61118D7C" w:rsidR="002F33DB" w:rsidRDefault="002F33DB" w:rsidP="002F33DB">
      <w:pPr>
        <w:pStyle w:val="ListParagraph"/>
        <w:numPr>
          <w:ilvl w:val="0"/>
          <w:numId w:val="2"/>
        </w:numPr>
      </w:pPr>
      <w:r>
        <w:t>Ability to develop a collaborative vision, with a record of successfully implementing new initiatives that meet the challenges of academic medicine and clinical care and advance the field.</w:t>
      </w:r>
    </w:p>
    <w:p w14:paraId="07D1560B" w14:textId="450014FC" w:rsidR="002F33DB" w:rsidRDefault="002F33DB" w:rsidP="002F33DB">
      <w:pPr>
        <w:pStyle w:val="ListParagraph"/>
        <w:numPr>
          <w:ilvl w:val="0"/>
          <w:numId w:val="2"/>
        </w:numPr>
      </w:pPr>
      <w:r>
        <w:t>Strong record of accomplishment in leadership and people management, and skills in planning and facilitation.</w:t>
      </w:r>
    </w:p>
    <w:p w14:paraId="6D59E39B" w14:textId="5DB5DC04" w:rsidR="002F33DB" w:rsidRDefault="002F33DB" w:rsidP="002F33DB">
      <w:pPr>
        <w:pStyle w:val="ListParagraph"/>
        <w:numPr>
          <w:ilvl w:val="0"/>
          <w:numId w:val="2"/>
        </w:numPr>
      </w:pPr>
      <w:r>
        <w:t>Extensive knowledge of research in the field of child maltreatment and/or adverse childhood experiences and toxic stress.</w:t>
      </w:r>
    </w:p>
    <w:p w14:paraId="6DA64D7F" w14:textId="33371B44" w:rsidR="002F33DB" w:rsidRDefault="002F33DB" w:rsidP="002F33DB">
      <w:pPr>
        <w:pStyle w:val="ListParagraph"/>
        <w:numPr>
          <w:ilvl w:val="0"/>
          <w:numId w:val="2"/>
        </w:numPr>
      </w:pPr>
      <w:r>
        <w:t>Demonstration of sustained excellence in research and/or scholarly productivity, clinical care, and/or mentorship/teaching of trainees and junior faculty.</w:t>
      </w:r>
    </w:p>
    <w:p w14:paraId="04CEC105" w14:textId="63B0635E" w:rsidR="002F33DB" w:rsidRDefault="002F33DB" w:rsidP="002F33DB">
      <w:pPr>
        <w:pStyle w:val="ListParagraph"/>
        <w:numPr>
          <w:ilvl w:val="0"/>
          <w:numId w:val="2"/>
        </w:numPr>
      </w:pPr>
      <w:r>
        <w:lastRenderedPageBreak/>
        <w:t>An uncompromising commitment to excellence in clinical care, research, and education.</w:t>
      </w:r>
    </w:p>
    <w:p w14:paraId="56DF8A6D" w14:textId="1806995B" w:rsidR="002F33DB" w:rsidRDefault="002F33DB" w:rsidP="002F33DB">
      <w:pPr>
        <w:pStyle w:val="ListParagraph"/>
        <w:numPr>
          <w:ilvl w:val="0"/>
          <w:numId w:val="2"/>
        </w:numPr>
      </w:pPr>
      <w:r>
        <w:t>A strong scholarly record that would include such areas as manuscripts, grants, curriculum and program development, and university-level teaching.</w:t>
      </w:r>
    </w:p>
    <w:p w14:paraId="013EC306" w14:textId="24C75C81" w:rsidR="002F33DB" w:rsidRDefault="002F33DB" w:rsidP="002F33DB">
      <w:pPr>
        <w:pStyle w:val="ListParagraph"/>
        <w:numPr>
          <w:ilvl w:val="0"/>
          <w:numId w:val="2"/>
        </w:numPr>
      </w:pPr>
      <w:r>
        <w:t>Exceptional interpersonal and communication skills, demonstrated by a personal style that fosters trust, collaboration, and confidence among stakeholders and colleagues at Cincinnati Children's.</w:t>
      </w:r>
    </w:p>
    <w:p w14:paraId="3FE85BC4" w14:textId="50C4C223" w:rsidR="002F33DB" w:rsidRDefault="002F33DB" w:rsidP="002F33DB">
      <w:pPr>
        <w:pStyle w:val="ListParagraph"/>
        <w:numPr>
          <w:ilvl w:val="0"/>
          <w:numId w:val="2"/>
        </w:numPr>
      </w:pPr>
      <w:r>
        <w:t>Experience in a complex, integrated academic medical setting.</w:t>
      </w:r>
    </w:p>
    <w:p w14:paraId="5C42D69D" w14:textId="7F1B6289" w:rsidR="002F33DB" w:rsidRDefault="002F33DB" w:rsidP="002F33DB">
      <w:pPr>
        <w:pStyle w:val="ListParagraph"/>
        <w:numPr>
          <w:ilvl w:val="0"/>
          <w:numId w:val="2"/>
        </w:numPr>
      </w:pPr>
      <w:r>
        <w:t>Commitment to demonstrate Cincinnati Children’s Core Values every day.</w:t>
      </w:r>
    </w:p>
    <w:p w14:paraId="1FF2C144" w14:textId="202320A2" w:rsidR="002F33DB" w:rsidRDefault="002F33DB" w:rsidP="002F33DB">
      <w:pPr>
        <w:pStyle w:val="ListParagraph"/>
        <w:numPr>
          <w:ilvl w:val="0"/>
          <w:numId w:val="2"/>
        </w:numPr>
      </w:pPr>
      <w:r>
        <w:t>Exceptional local, regional, national, and international reputation.</w:t>
      </w:r>
    </w:p>
    <w:p w14:paraId="7473415E" w14:textId="6BABCF91" w:rsidR="002F33DB" w:rsidRPr="002F33DB" w:rsidRDefault="002F33DB" w:rsidP="002F33DB">
      <w:pPr>
        <w:rPr>
          <w:b/>
          <w:bCs/>
        </w:rPr>
      </w:pPr>
      <w:r w:rsidRPr="002F33DB">
        <w:rPr>
          <w:b/>
          <w:bCs/>
        </w:rPr>
        <w:t>Application Process</w:t>
      </w:r>
    </w:p>
    <w:p w14:paraId="7B40916D" w14:textId="7D593A15" w:rsidR="002F33DB" w:rsidRDefault="002F33DB" w:rsidP="002F33DB">
      <w:r>
        <w:t>S</w:t>
      </w:r>
      <w:r>
        <w:t>end to Nathan Gohlke, Nathan.Gohlke@cchmc.org, Talen</w:t>
      </w:r>
      <w:r>
        <w:t>t</w:t>
      </w:r>
      <w:r>
        <w:t xml:space="preserve"> Acquisition Physician Faculty Recruiter</w:t>
      </w:r>
      <w:r>
        <w:t>:</w:t>
      </w:r>
    </w:p>
    <w:p w14:paraId="70E8105B" w14:textId="61EB4E67" w:rsidR="002F33DB" w:rsidRDefault="002F33DB" w:rsidP="002F33DB">
      <w:pPr>
        <w:pStyle w:val="ListParagraph"/>
        <w:numPr>
          <w:ilvl w:val="0"/>
          <w:numId w:val="2"/>
        </w:numPr>
      </w:pPr>
      <w:r>
        <w:t>Letter of interest, including information on research, education, and leadership</w:t>
      </w:r>
    </w:p>
    <w:p w14:paraId="4F6B4093" w14:textId="6974CBDC" w:rsidR="002F33DB" w:rsidRDefault="002F33DB" w:rsidP="002F33DB">
      <w:pPr>
        <w:pStyle w:val="ListParagraph"/>
        <w:numPr>
          <w:ilvl w:val="0"/>
          <w:numId w:val="2"/>
        </w:numPr>
      </w:pPr>
      <w:r>
        <w:t>Curriculum vitae</w:t>
      </w:r>
    </w:p>
    <w:p w14:paraId="5D6C88BB" w14:textId="3D7DF0A6" w:rsidR="00C254F9" w:rsidRDefault="002F33DB" w:rsidP="002F33DB">
      <w:r>
        <w:t>Confidential inquiries and nominations should be addressed to Dr. William Brin</w:t>
      </w:r>
      <w:r>
        <w:t>k</w:t>
      </w:r>
      <w:r>
        <w:t>man, Bill.Brinkman@cchmc.org, search committee chair.</w:t>
      </w:r>
      <w:r w:rsidR="00C254F9">
        <w:t xml:space="preserve">  </w:t>
      </w:r>
      <w:hyperlink r:id="rId6" w:history="1">
        <w:r w:rsidR="00C254F9" w:rsidRPr="00C254F9">
          <w:rPr>
            <w:rStyle w:val="Hyperlink"/>
          </w:rPr>
          <w:t>Complete position listing</w:t>
        </w:r>
      </w:hyperlink>
      <w:r w:rsidR="00C254F9">
        <w:t>:</w:t>
      </w:r>
    </w:p>
    <w:p w14:paraId="4EF09F8E" w14:textId="77777777" w:rsidR="00C254F9" w:rsidRDefault="00C254F9" w:rsidP="002F33DB"/>
    <w:sectPr w:rsidR="00C25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4886"/>
    <w:multiLevelType w:val="hybridMultilevel"/>
    <w:tmpl w:val="2DCA0DA2"/>
    <w:lvl w:ilvl="0" w:tplc="C5DAB2A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DB3051"/>
    <w:multiLevelType w:val="hybridMultilevel"/>
    <w:tmpl w:val="D8945668"/>
    <w:lvl w:ilvl="0" w:tplc="D51AC0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268C6"/>
    <w:multiLevelType w:val="hybridMultilevel"/>
    <w:tmpl w:val="61800444"/>
    <w:lvl w:ilvl="0" w:tplc="C5DAB2A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C0A53"/>
    <w:multiLevelType w:val="hybridMultilevel"/>
    <w:tmpl w:val="B35A3502"/>
    <w:lvl w:ilvl="0" w:tplc="D51AC0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C1E45"/>
    <w:multiLevelType w:val="hybridMultilevel"/>
    <w:tmpl w:val="007AA682"/>
    <w:lvl w:ilvl="0" w:tplc="D51AC0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E7818"/>
    <w:multiLevelType w:val="hybridMultilevel"/>
    <w:tmpl w:val="FC4CBAAE"/>
    <w:lvl w:ilvl="0" w:tplc="D51AC0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A603F"/>
    <w:multiLevelType w:val="hybridMultilevel"/>
    <w:tmpl w:val="2C1A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4B484A"/>
    <w:multiLevelType w:val="hybridMultilevel"/>
    <w:tmpl w:val="2B1E8058"/>
    <w:lvl w:ilvl="0" w:tplc="D51AC0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73233"/>
    <w:multiLevelType w:val="hybridMultilevel"/>
    <w:tmpl w:val="04161C26"/>
    <w:lvl w:ilvl="0" w:tplc="D51AC0C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3814701">
    <w:abstractNumId w:val="6"/>
  </w:num>
  <w:num w:numId="2" w16cid:durableId="857087937">
    <w:abstractNumId w:val="3"/>
  </w:num>
  <w:num w:numId="3" w16cid:durableId="1117286773">
    <w:abstractNumId w:val="7"/>
  </w:num>
  <w:num w:numId="4" w16cid:durableId="941838573">
    <w:abstractNumId w:val="1"/>
  </w:num>
  <w:num w:numId="5" w16cid:durableId="1692146921">
    <w:abstractNumId w:val="4"/>
  </w:num>
  <w:num w:numId="6" w16cid:durableId="1299337874">
    <w:abstractNumId w:val="5"/>
  </w:num>
  <w:num w:numId="7" w16cid:durableId="1173912407">
    <w:abstractNumId w:val="8"/>
  </w:num>
  <w:num w:numId="8" w16cid:durableId="2130664850">
    <w:abstractNumId w:val="0"/>
  </w:num>
  <w:num w:numId="9" w16cid:durableId="772360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DB"/>
    <w:rsid w:val="002F33DB"/>
    <w:rsid w:val="00327D20"/>
    <w:rsid w:val="00545EB6"/>
    <w:rsid w:val="009D4504"/>
    <w:rsid w:val="00C254F9"/>
    <w:rsid w:val="00F7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49DC78"/>
  <w15:chartTrackingRefBased/>
  <w15:docId w15:val="{3B1C771C-6ACD-DB4D-9EF2-C7824035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3DB"/>
    <w:rPr>
      <w:rFonts w:eastAsiaTheme="majorEastAsia" w:cstheme="majorBidi"/>
      <w:color w:val="272727" w:themeColor="text1" w:themeTint="D8"/>
    </w:rPr>
  </w:style>
  <w:style w:type="paragraph" w:styleId="Title">
    <w:name w:val="Title"/>
    <w:basedOn w:val="Normal"/>
    <w:next w:val="Normal"/>
    <w:link w:val="TitleChar"/>
    <w:uiPriority w:val="10"/>
    <w:qFormat/>
    <w:rsid w:val="002F3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3DB"/>
    <w:pPr>
      <w:spacing w:before="160"/>
      <w:jc w:val="center"/>
    </w:pPr>
    <w:rPr>
      <w:i/>
      <w:iCs/>
      <w:color w:val="404040" w:themeColor="text1" w:themeTint="BF"/>
    </w:rPr>
  </w:style>
  <w:style w:type="character" w:customStyle="1" w:styleId="QuoteChar">
    <w:name w:val="Quote Char"/>
    <w:basedOn w:val="DefaultParagraphFont"/>
    <w:link w:val="Quote"/>
    <w:uiPriority w:val="29"/>
    <w:rsid w:val="002F33DB"/>
    <w:rPr>
      <w:i/>
      <w:iCs/>
      <w:color w:val="404040" w:themeColor="text1" w:themeTint="BF"/>
    </w:rPr>
  </w:style>
  <w:style w:type="paragraph" w:styleId="ListParagraph">
    <w:name w:val="List Paragraph"/>
    <w:basedOn w:val="Normal"/>
    <w:uiPriority w:val="34"/>
    <w:qFormat/>
    <w:rsid w:val="002F33DB"/>
    <w:pPr>
      <w:ind w:left="720"/>
      <w:contextualSpacing/>
    </w:pPr>
  </w:style>
  <w:style w:type="character" w:styleId="IntenseEmphasis">
    <w:name w:val="Intense Emphasis"/>
    <w:basedOn w:val="DefaultParagraphFont"/>
    <w:uiPriority w:val="21"/>
    <w:qFormat/>
    <w:rsid w:val="002F33DB"/>
    <w:rPr>
      <w:i/>
      <w:iCs/>
      <w:color w:val="0F4761" w:themeColor="accent1" w:themeShade="BF"/>
    </w:rPr>
  </w:style>
  <w:style w:type="paragraph" w:styleId="IntenseQuote">
    <w:name w:val="Intense Quote"/>
    <w:basedOn w:val="Normal"/>
    <w:next w:val="Normal"/>
    <w:link w:val="IntenseQuoteChar"/>
    <w:uiPriority w:val="30"/>
    <w:qFormat/>
    <w:rsid w:val="002F3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3DB"/>
    <w:rPr>
      <w:i/>
      <w:iCs/>
      <w:color w:val="0F4761" w:themeColor="accent1" w:themeShade="BF"/>
    </w:rPr>
  </w:style>
  <w:style w:type="character" w:styleId="IntenseReference">
    <w:name w:val="Intense Reference"/>
    <w:basedOn w:val="DefaultParagraphFont"/>
    <w:uiPriority w:val="32"/>
    <w:qFormat/>
    <w:rsid w:val="002F33DB"/>
    <w:rPr>
      <w:b/>
      <w:bCs/>
      <w:smallCaps/>
      <w:color w:val="0F4761" w:themeColor="accent1" w:themeShade="BF"/>
      <w:spacing w:val="5"/>
    </w:rPr>
  </w:style>
  <w:style w:type="character" w:styleId="Hyperlink">
    <w:name w:val="Hyperlink"/>
    <w:basedOn w:val="DefaultParagraphFont"/>
    <w:uiPriority w:val="99"/>
    <w:unhideWhenUsed/>
    <w:rsid w:val="00C254F9"/>
    <w:rPr>
      <w:color w:val="467886" w:themeColor="hyperlink"/>
      <w:u w:val="single"/>
    </w:rPr>
  </w:style>
  <w:style w:type="character" w:styleId="UnresolvedMention">
    <w:name w:val="Unresolved Mention"/>
    <w:basedOn w:val="DefaultParagraphFont"/>
    <w:uiPriority w:val="99"/>
    <w:semiHidden/>
    <w:unhideWhenUsed/>
    <w:rsid w:val="00C254F9"/>
    <w:rPr>
      <w:color w:val="605E5C"/>
      <w:shd w:val="clear" w:color="auto" w:fill="E1DFDD"/>
    </w:rPr>
  </w:style>
  <w:style w:type="character" w:styleId="FollowedHyperlink">
    <w:name w:val="FollowedHyperlink"/>
    <w:basedOn w:val="DefaultParagraphFont"/>
    <w:uiPriority w:val="99"/>
    <w:semiHidden/>
    <w:unhideWhenUsed/>
    <w:rsid w:val="00C254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pedjobs.org/job/director-of-the-mayerson-center-for-safe-and-healthy-children/80576901/" TargetMode="External"/><Relationship Id="rId5" Type="http://schemas.openxmlformats.org/officeDocument/2006/relationships/hyperlink" Target="https://jobs.pedjobs.org/job/director-of-the-mayerson-center-for-safe-and-healthy-children/805769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Shapiro</dc:creator>
  <cp:keywords/>
  <dc:description/>
  <cp:lastModifiedBy>Robert Shapiro</cp:lastModifiedBy>
  <cp:revision>4</cp:revision>
  <dcterms:created xsi:type="dcterms:W3CDTF">2025-10-13T18:18:00Z</dcterms:created>
  <dcterms:modified xsi:type="dcterms:W3CDTF">2025-10-13T18:40:00Z</dcterms:modified>
</cp:coreProperties>
</file>