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1FD4" w14:textId="77777777" w:rsidR="00F3140B" w:rsidRDefault="00000000">
      <w:pPr>
        <w:pStyle w:val="BodyText"/>
        <w:ind w:left="400"/>
        <w:rPr>
          <w:sz w:val="20"/>
        </w:rPr>
      </w:pPr>
      <w:r>
        <w:rPr>
          <w:noProof/>
          <w:sz w:val="20"/>
        </w:rPr>
        <w:drawing>
          <wp:inline distT="0" distB="0" distL="0" distR="0" wp14:anchorId="791A4BD5" wp14:editId="00DC317B">
            <wp:extent cx="5931480" cy="8667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31480" cy="866775"/>
                    </a:xfrm>
                    <a:prstGeom prst="rect">
                      <a:avLst/>
                    </a:prstGeom>
                  </pic:spPr>
                </pic:pic>
              </a:graphicData>
            </a:graphic>
          </wp:inline>
        </w:drawing>
      </w:r>
    </w:p>
    <w:p w14:paraId="56A8B51F" w14:textId="77777777" w:rsidR="00F3140B" w:rsidRDefault="00000000">
      <w:pPr>
        <w:pStyle w:val="Title"/>
      </w:pPr>
      <w:r>
        <w:t>Child</w:t>
      </w:r>
      <w:r>
        <w:rPr>
          <w:spacing w:val="-12"/>
        </w:rPr>
        <w:t xml:space="preserve"> </w:t>
      </w:r>
      <w:r>
        <w:t>Abuse</w:t>
      </w:r>
      <w:r>
        <w:rPr>
          <w:spacing w:val="-10"/>
        </w:rPr>
        <w:t xml:space="preserve"> </w:t>
      </w:r>
      <w:r>
        <w:rPr>
          <w:spacing w:val="-2"/>
        </w:rPr>
        <w:t>Pediatrics</w:t>
      </w:r>
    </w:p>
    <w:p w14:paraId="21394D71" w14:textId="77777777" w:rsidR="00F3140B" w:rsidRDefault="00000000">
      <w:pPr>
        <w:ind w:left="2" w:right="3"/>
        <w:jc w:val="center"/>
        <w:rPr>
          <w:b/>
          <w:sz w:val="34"/>
        </w:rPr>
      </w:pPr>
      <w:r>
        <w:rPr>
          <w:b/>
          <w:sz w:val="34"/>
        </w:rPr>
        <w:t>Assistant,</w:t>
      </w:r>
      <w:r>
        <w:rPr>
          <w:b/>
          <w:spacing w:val="-3"/>
          <w:sz w:val="34"/>
        </w:rPr>
        <w:t xml:space="preserve"> </w:t>
      </w:r>
      <w:r>
        <w:rPr>
          <w:b/>
          <w:sz w:val="34"/>
        </w:rPr>
        <w:t>Associate,</w:t>
      </w:r>
      <w:r>
        <w:rPr>
          <w:b/>
          <w:spacing w:val="-2"/>
          <w:sz w:val="34"/>
        </w:rPr>
        <w:t xml:space="preserve"> </w:t>
      </w:r>
      <w:r>
        <w:rPr>
          <w:b/>
          <w:sz w:val="34"/>
        </w:rPr>
        <w:t>or</w:t>
      </w:r>
      <w:r>
        <w:rPr>
          <w:b/>
          <w:spacing w:val="-4"/>
          <w:sz w:val="34"/>
        </w:rPr>
        <w:t xml:space="preserve"> </w:t>
      </w:r>
      <w:r>
        <w:rPr>
          <w:b/>
          <w:sz w:val="34"/>
        </w:rPr>
        <w:t>Full</w:t>
      </w:r>
      <w:r>
        <w:rPr>
          <w:b/>
          <w:spacing w:val="-3"/>
          <w:sz w:val="34"/>
        </w:rPr>
        <w:t xml:space="preserve"> </w:t>
      </w:r>
      <w:r>
        <w:rPr>
          <w:b/>
          <w:spacing w:val="-2"/>
          <w:sz w:val="34"/>
        </w:rPr>
        <w:t>Professor</w:t>
      </w:r>
    </w:p>
    <w:p w14:paraId="2E5CA019" w14:textId="77777777" w:rsidR="00F3140B" w:rsidRDefault="00000000">
      <w:pPr>
        <w:spacing w:before="259"/>
        <w:ind w:left="112" w:right="106"/>
        <w:jc w:val="both"/>
        <w:rPr>
          <w:sz w:val="23"/>
        </w:rPr>
      </w:pPr>
      <w:r>
        <w:rPr>
          <w:sz w:val="23"/>
        </w:rPr>
        <w:t>The University</w:t>
      </w:r>
      <w:r>
        <w:rPr>
          <w:spacing w:val="-3"/>
          <w:sz w:val="23"/>
        </w:rPr>
        <w:t xml:space="preserve"> </w:t>
      </w:r>
      <w:r>
        <w:rPr>
          <w:sz w:val="23"/>
        </w:rPr>
        <w:t>of California, San Diego (UCSD) Department of Pediatrics (</w:t>
      </w:r>
      <w:hyperlink r:id="rId6">
        <w:r>
          <w:rPr>
            <w:color w:val="0462C1"/>
            <w:sz w:val="23"/>
            <w:u w:val="single" w:color="0462C1"/>
          </w:rPr>
          <w:t>https://pediatrics.ucsd.edu</w:t>
        </w:r>
      </w:hyperlink>
      <w:r>
        <w:rPr>
          <w:sz w:val="23"/>
        </w:rPr>
        <w:t>) and Rady Children's Hospital of San Diego (RCHSD) (</w:t>
      </w:r>
      <w:hyperlink r:id="rId7">
        <w:r>
          <w:rPr>
            <w:color w:val="0462C1"/>
            <w:sz w:val="23"/>
            <w:u w:val="single" w:color="0462C1"/>
          </w:rPr>
          <w:t>http://www.rchsd.org</w:t>
        </w:r>
      </w:hyperlink>
      <w:r>
        <w:rPr>
          <w:sz w:val="23"/>
        </w:rPr>
        <w:t>) are committed to academic excellence and diversity within the faculty, staff, and student body. We are seeking academic physicians to join</w:t>
      </w:r>
      <w:r>
        <w:rPr>
          <w:spacing w:val="-1"/>
          <w:sz w:val="23"/>
        </w:rPr>
        <w:t xml:space="preserve"> </w:t>
      </w:r>
      <w:r>
        <w:rPr>
          <w:sz w:val="23"/>
        </w:rPr>
        <w:t>our Division</w:t>
      </w:r>
      <w:r>
        <w:rPr>
          <w:spacing w:val="-1"/>
          <w:sz w:val="23"/>
        </w:rPr>
        <w:t xml:space="preserve"> </w:t>
      </w:r>
      <w:r>
        <w:rPr>
          <w:sz w:val="23"/>
        </w:rPr>
        <w:t>of</w:t>
      </w:r>
      <w:r>
        <w:rPr>
          <w:spacing w:val="-4"/>
          <w:sz w:val="23"/>
        </w:rPr>
        <w:t xml:space="preserve"> </w:t>
      </w:r>
      <w:r>
        <w:rPr>
          <w:sz w:val="23"/>
        </w:rPr>
        <w:t>Child Abuse</w:t>
      </w:r>
      <w:r>
        <w:rPr>
          <w:spacing w:val="-1"/>
          <w:sz w:val="23"/>
        </w:rPr>
        <w:t xml:space="preserve"> </w:t>
      </w:r>
      <w:r>
        <w:rPr>
          <w:sz w:val="23"/>
        </w:rPr>
        <w:t>Pediatrics</w:t>
      </w:r>
      <w:r>
        <w:rPr>
          <w:spacing w:val="-2"/>
          <w:sz w:val="23"/>
        </w:rPr>
        <w:t xml:space="preserve"> </w:t>
      </w:r>
      <w:r>
        <w:rPr>
          <w:sz w:val="23"/>
        </w:rPr>
        <w:t>to</w:t>
      </w:r>
      <w:r>
        <w:rPr>
          <w:spacing w:val="-1"/>
          <w:sz w:val="23"/>
        </w:rPr>
        <w:t xml:space="preserve"> </w:t>
      </w:r>
      <w:r>
        <w:rPr>
          <w:sz w:val="23"/>
        </w:rPr>
        <w:t>provide</w:t>
      </w:r>
      <w:r>
        <w:rPr>
          <w:spacing w:val="-1"/>
          <w:sz w:val="23"/>
        </w:rPr>
        <w:t xml:space="preserve"> </w:t>
      </w:r>
      <w:r>
        <w:rPr>
          <w:sz w:val="23"/>
        </w:rPr>
        <w:t>patient</w:t>
      </w:r>
      <w:r>
        <w:rPr>
          <w:spacing w:val="-1"/>
          <w:sz w:val="23"/>
        </w:rPr>
        <w:t xml:space="preserve"> </w:t>
      </w:r>
      <w:r>
        <w:rPr>
          <w:sz w:val="23"/>
        </w:rPr>
        <w:t>care</w:t>
      </w:r>
      <w:r>
        <w:rPr>
          <w:spacing w:val="-3"/>
          <w:sz w:val="23"/>
        </w:rPr>
        <w:t xml:space="preserve"> </w:t>
      </w:r>
      <w:r>
        <w:rPr>
          <w:sz w:val="23"/>
        </w:rPr>
        <w:t>at</w:t>
      </w:r>
      <w:r>
        <w:rPr>
          <w:spacing w:val="-1"/>
          <w:sz w:val="23"/>
        </w:rPr>
        <w:t xml:space="preserve"> </w:t>
      </w:r>
      <w:r>
        <w:rPr>
          <w:sz w:val="23"/>
        </w:rPr>
        <w:t>the</w:t>
      </w:r>
      <w:r>
        <w:rPr>
          <w:spacing w:val="-1"/>
          <w:sz w:val="23"/>
        </w:rPr>
        <w:t xml:space="preserve"> </w:t>
      </w:r>
      <w:r>
        <w:rPr>
          <w:sz w:val="23"/>
        </w:rPr>
        <w:t>Chadwick</w:t>
      </w:r>
      <w:r>
        <w:rPr>
          <w:spacing w:val="-1"/>
          <w:sz w:val="23"/>
        </w:rPr>
        <w:t xml:space="preserve"> </w:t>
      </w:r>
      <w:r>
        <w:rPr>
          <w:sz w:val="23"/>
        </w:rPr>
        <w:t>Center</w:t>
      </w:r>
      <w:r>
        <w:rPr>
          <w:spacing w:val="-1"/>
          <w:sz w:val="23"/>
        </w:rPr>
        <w:t xml:space="preserve"> </w:t>
      </w:r>
      <w:r>
        <w:rPr>
          <w:sz w:val="23"/>
        </w:rPr>
        <w:t>for</w:t>
      </w:r>
      <w:r>
        <w:rPr>
          <w:spacing w:val="-1"/>
          <w:sz w:val="23"/>
        </w:rPr>
        <w:t xml:space="preserve"> </w:t>
      </w:r>
      <w:r>
        <w:rPr>
          <w:sz w:val="23"/>
        </w:rPr>
        <w:t>Children</w:t>
      </w:r>
      <w:r>
        <w:rPr>
          <w:spacing w:val="-4"/>
          <w:sz w:val="23"/>
        </w:rPr>
        <w:t xml:space="preserve"> </w:t>
      </w:r>
      <w:r>
        <w:rPr>
          <w:sz w:val="23"/>
        </w:rPr>
        <w:t>and Families, located within Rady Children's Hospital of San Diego (RCHSD).</w:t>
      </w:r>
    </w:p>
    <w:p w14:paraId="3276B3D4" w14:textId="77777777" w:rsidR="00F3140B" w:rsidRDefault="00F3140B">
      <w:pPr>
        <w:pStyle w:val="BodyText"/>
        <w:spacing w:before="2"/>
        <w:ind w:left="0"/>
        <w:rPr>
          <w:sz w:val="23"/>
        </w:rPr>
      </w:pPr>
    </w:p>
    <w:p w14:paraId="0EDD9034" w14:textId="77777777" w:rsidR="00F3140B" w:rsidRDefault="00000000">
      <w:pPr>
        <w:ind w:left="112" w:right="106"/>
        <w:jc w:val="both"/>
        <w:rPr>
          <w:sz w:val="23"/>
        </w:rPr>
      </w:pPr>
      <w:r>
        <w:rPr>
          <w:sz w:val="23"/>
        </w:rPr>
        <w:t>Ranked among the Ten Best Children's Hospitals in the nation by US News &amp; World Report, RCHSD is a 511-bed</w:t>
      </w:r>
      <w:r>
        <w:rPr>
          <w:spacing w:val="-10"/>
          <w:sz w:val="23"/>
        </w:rPr>
        <w:t xml:space="preserve"> </w:t>
      </w:r>
      <w:r>
        <w:rPr>
          <w:sz w:val="23"/>
        </w:rPr>
        <w:t>non-profit</w:t>
      </w:r>
      <w:r>
        <w:rPr>
          <w:spacing w:val="-9"/>
          <w:sz w:val="23"/>
        </w:rPr>
        <w:t xml:space="preserve"> </w:t>
      </w:r>
      <w:r>
        <w:rPr>
          <w:sz w:val="23"/>
        </w:rPr>
        <w:t>pediatric</w:t>
      </w:r>
      <w:r>
        <w:rPr>
          <w:spacing w:val="-9"/>
          <w:sz w:val="23"/>
        </w:rPr>
        <w:t xml:space="preserve"> </w:t>
      </w:r>
      <w:r>
        <w:rPr>
          <w:sz w:val="23"/>
        </w:rPr>
        <w:t>teaching</w:t>
      </w:r>
      <w:r>
        <w:rPr>
          <w:spacing w:val="-12"/>
          <w:sz w:val="23"/>
        </w:rPr>
        <w:t xml:space="preserve"> </w:t>
      </w:r>
      <w:r>
        <w:rPr>
          <w:sz w:val="23"/>
        </w:rPr>
        <w:t>facility</w:t>
      </w:r>
      <w:r>
        <w:rPr>
          <w:spacing w:val="-14"/>
          <w:sz w:val="23"/>
        </w:rPr>
        <w:t xml:space="preserve"> </w:t>
      </w:r>
      <w:r>
        <w:rPr>
          <w:sz w:val="23"/>
        </w:rPr>
        <w:t>that</w:t>
      </w:r>
      <w:r>
        <w:rPr>
          <w:spacing w:val="-9"/>
          <w:sz w:val="23"/>
        </w:rPr>
        <w:t xml:space="preserve"> </w:t>
      </w:r>
      <w:r>
        <w:rPr>
          <w:sz w:val="23"/>
        </w:rPr>
        <w:t>provides</w:t>
      </w:r>
      <w:r>
        <w:rPr>
          <w:spacing w:val="-10"/>
          <w:sz w:val="23"/>
        </w:rPr>
        <w:t xml:space="preserve"> </w:t>
      </w:r>
      <w:r>
        <w:rPr>
          <w:sz w:val="23"/>
        </w:rPr>
        <w:t>exceptional</w:t>
      </w:r>
      <w:r>
        <w:rPr>
          <w:spacing w:val="-12"/>
          <w:sz w:val="23"/>
        </w:rPr>
        <w:t xml:space="preserve"> </w:t>
      </w:r>
      <w:r>
        <w:rPr>
          <w:sz w:val="23"/>
        </w:rPr>
        <w:t>medical</w:t>
      </w:r>
      <w:r>
        <w:rPr>
          <w:spacing w:val="-12"/>
          <w:sz w:val="23"/>
        </w:rPr>
        <w:t xml:space="preserve"> </w:t>
      </w:r>
      <w:r>
        <w:rPr>
          <w:sz w:val="23"/>
        </w:rPr>
        <w:t>and</w:t>
      </w:r>
      <w:r>
        <w:rPr>
          <w:spacing w:val="-10"/>
          <w:sz w:val="23"/>
        </w:rPr>
        <w:t xml:space="preserve"> </w:t>
      </w:r>
      <w:r>
        <w:rPr>
          <w:sz w:val="23"/>
        </w:rPr>
        <w:t>surgical</w:t>
      </w:r>
      <w:r>
        <w:rPr>
          <w:spacing w:val="-12"/>
          <w:sz w:val="23"/>
        </w:rPr>
        <w:t xml:space="preserve"> </w:t>
      </w:r>
      <w:r>
        <w:rPr>
          <w:sz w:val="23"/>
        </w:rPr>
        <w:t>care</w:t>
      </w:r>
      <w:r>
        <w:rPr>
          <w:spacing w:val="-9"/>
          <w:sz w:val="23"/>
        </w:rPr>
        <w:t xml:space="preserve"> </w:t>
      </w:r>
      <w:r>
        <w:rPr>
          <w:sz w:val="23"/>
        </w:rPr>
        <w:t>to</w:t>
      </w:r>
      <w:r>
        <w:rPr>
          <w:spacing w:val="-10"/>
          <w:sz w:val="23"/>
        </w:rPr>
        <w:t xml:space="preserve"> </w:t>
      </w:r>
      <w:r>
        <w:rPr>
          <w:sz w:val="23"/>
        </w:rPr>
        <w:t>a</w:t>
      </w:r>
      <w:r>
        <w:rPr>
          <w:spacing w:val="-9"/>
          <w:sz w:val="23"/>
        </w:rPr>
        <w:t xml:space="preserve"> </w:t>
      </w:r>
      <w:r>
        <w:rPr>
          <w:sz w:val="23"/>
        </w:rPr>
        <w:t>diverse population of one million children and adolescents. Its Chadwick Center, one of the largest hospital-based child advocacy and trauma treatment centers, has 75 professionals across multiple disciplines and provides child abuse medical services for San Diego, Imperial, and southern Riverside counties, covering over 3 million people.</w:t>
      </w:r>
    </w:p>
    <w:p w14:paraId="64F1D99B" w14:textId="77777777" w:rsidR="00F3140B" w:rsidRDefault="00000000">
      <w:pPr>
        <w:spacing w:before="264"/>
        <w:ind w:left="112" w:right="106"/>
        <w:jc w:val="both"/>
        <w:rPr>
          <w:sz w:val="23"/>
        </w:rPr>
      </w:pPr>
      <w:r>
        <w:rPr>
          <w:sz w:val="23"/>
        </w:rPr>
        <w:t>The Division has a strong commitment to clinical care, teaching, multidisciplinary collaboration, and scholarly pursuits. Division faculty play a major role in the education and teaching of medical students, pediatric</w:t>
      </w:r>
      <w:r>
        <w:rPr>
          <w:spacing w:val="-4"/>
          <w:sz w:val="23"/>
        </w:rPr>
        <w:t xml:space="preserve"> </w:t>
      </w:r>
      <w:r>
        <w:rPr>
          <w:sz w:val="23"/>
        </w:rPr>
        <w:t>residents,</w:t>
      </w:r>
      <w:r>
        <w:rPr>
          <w:spacing w:val="-7"/>
          <w:sz w:val="23"/>
        </w:rPr>
        <w:t xml:space="preserve"> </w:t>
      </w:r>
      <w:r>
        <w:rPr>
          <w:sz w:val="23"/>
        </w:rPr>
        <w:t>and</w:t>
      </w:r>
      <w:r>
        <w:rPr>
          <w:spacing w:val="-5"/>
          <w:sz w:val="23"/>
        </w:rPr>
        <w:t xml:space="preserve"> </w:t>
      </w:r>
      <w:r>
        <w:rPr>
          <w:sz w:val="23"/>
        </w:rPr>
        <w:t>fellows,</w:t>
      </w:r>
      <w:r>
        <w:rPr>
          <w:spacing w:val="-5"/>
          <w:sz w:val="23"/>
        </w:rPr>
        <w:t xml:space="preserve"> </w:t>
      </w:r>
      <w:r>
        <w:rPr>
          <w:sz w:val="23"/>
        </w:rPr>
        <w:t>and</w:t>
      </w:r>
      <w:r>
        <w:rPr>
          <w:spacing w:val="-5"/>
          <w:sz w:val="23"/>
        </w:rPr>
        <w:t xml:space="preserve"> </w:t>
      </w:r>
      <w:r>
        <w:rPr>
          <w:sz w:val="23"/>
        </w:rPr>
        <w:t>in</w:t>
      </w:r>
      <w:r>
        <w:rPr>
          <w:spacing w:val="-5"/>
          <w:sz w:val="23"/>
        </w:rPr>
        <w:t xml:space="preserve"> </w:t>
      </w:r>
      <w:r>
        <w:rPr>
          <w:sz w:val="23"/>
        </w:rPr>
        <w:t>planning</w:t>
      </w:r>
      <w:r>
        <w:rPr>
          <w:spacing w:val="-7"/>
          <w:sz w:val="23"/>
        </w:rPr>
        <w:t xml:space="preserve"> </w:t>
      </w:r>
      <w:r>
        <w:rPr>
          <w:sz w:val="23"/>
        </w:rPr>
        <w:t>for</w:t>
      </w:r>
      <w:r>
        <w:rPr>
          <w:spacing w:val="-5"/>
          <w:sz w:val="23"/>
        </w:rPr>
        <w:t xml:space="preserve"> </w:t>
      </w:r>
      <w:r>
        <w:rPr>
          <w:sz w:val="23"/>
        </w:rPr>
        <w:t>the</w:t>
      </w:r>
      <w:r>
        <w:rPr>
          <w:spacing w:val="-4"/>
          <w:sz w:val="23"/>
        </w:rPr>
        <w:t xml:space="preserve"> </w:t>
      </w:r>
      <w:r>
        <w:rPr>
          <w:sz w:val="23"/>
        </w:rPr>
        <w:t>annual</w:t>
      </w:r>
      <w:r>
        <w:rPr>
          <w:spacing w:val="-4"/>
          <w:sz w:val="23"/>
        </w:rPr>
        <w:t xml:space="preserve"> </w:t>
      </w:r>
      <w:r>
        <w:rPr>
          <w:sz w:val="23"/>
        </w:rPr>
        <w:t>San</w:t>
      </w:r>
      <w:r>
        <w:rPr>
          <w:spacing w:val="-5"/>
          <w:sz w:val="23"/>
        </w:rPr>
        <w:t xml:space="preserve"> </w:t>
      </w:r>
      <w:r>
        <w:rPr>
          <w:sz w:val="23"/>
        </w:rPr>
        <w:t>Diego</w:t>
      </w:r>
      <w:r>
        <w:rPr>
          <w:spacing w:val="-5"/>
          <w:sz w:val="23"/>
        </w:rPr>
        <w:t xml:space="preserve"> </w:t>
      </w:r>
      <w:r>
        <w:rPr>
          <w:sz w:val="23"/>
        </w:rPr>
        <w:t>International</w:t>
      </w:r>
      <w:r>
        <w:rPr>
          <w:spacing w:val="-4"/>
          <w:sz w:val="23"/>
        </w:rPr>
        <w:t xml:space="preserve"> </w:t>
      </w:r>
      <w:r>
        <w:rPr>
          <w:sz w:val="23"/>
        </w:rPr>
        <w:t>Conference</w:t>
      </w:r>
      <w:r>
        <w:rPr>
          <w:spacing w:val="-4"/>
          <w:sz w:val="23"/>
        </w:rPr>
        <w:t xml:space="preserve"> </w:t>
      </w:r>
      <w:r>
        <w:rPr>
          <w:sz w:val="23"/>
        </w:rPr>
        <w:t>on</w:t>
      </w:r>
      <w:r>
        <w:rPr>
          <w:spacing w:val="-5"/>
          <w:sz w:val="23"/>
        </w:rPr>
        <w:t xml:space="preserve"> </w:t>
      </w:r>
      <w:r>
        <w:rPr>
          <w:sz w:val="23"/>
        </w:rPr>
        <w:t>Child and Family Maltreatment.</w:t>
      </w:r>
    </w:p>
    <w:p w14:paraId="2D35EA6C" w14:textId="77777777" w:rsidR="00F3140B" w:rsidRDefault="00F3140B">
      <w:pPr>
        <w:pStyle w:val="BodyText"/>
        <w:ind w:left="0"/>
        <w:rPr>
          <w:sz w:val="23"/>
        </w:rPr>
      </w:pPr>
    </w:p>
    <w:p w14:paraId="086F0648" w14:textId="77777777" w:rsidR="00F3140B" w:rsidRDefault="00000000">
      <w:pPr>
        <w:ind w:left="112" w:right="105"/>
        <w:jc w:val="both"/>
        <w:rPr>
          <w:sz w:val="23"/>
        </w:rPr>
      </w:pPr>
      <w:r>
        <w:rPr>
          <w:sz w:val="23"/>
        </w:rPr>
        <w:t>Child abuse pediatricians are responsible for supervising a 24/7 response to child abuse and neglect cases and</w:t>
      </w:r>
      <w:r>
        <w:rPr>
          <w:spacing w:val="-5"/>
          <w:sz w:val="23"/>
        </w:rPr>
        <w:t xml:space="preserve"> </w:t>
      </w:r>
      <w:r>
        <w:rPr>
          <w:sz w:val="23"/>
        </w:rPr>
        <w:t>maintaining</w:t>
      </w:r>
      <w:r>
        <w:rPr>
          <w:spacing w:val="-5"/>
          <w:sz w:val="23"/>
        </w:rPr>
        <w:t xml:space="preserve"> </w:t>
      </w:r>
      <w:r>
        <w:rPr>
          <w:sz w:val="23"/>
        </w:rPr>
        <w:t>constant</w:t>
      </w:r>
      <w:r>
        <w:rPr>
          <w:spacing w:val="-4"/>
          <w:sz w:val="23"/>
        </w:rPr>
        <w:t xml:space="preserve"> </w:t>
      </w:r>
      <w:r>
        <w:rPr>
          <w:sz w:val="23"/>
        </w:rPr>
        <w:t>telephone</w:t>
      </w:r>
      <w:r>
        <w:rPr>
          <w:spacing w:val="-4"/>
          <w:sz w:val="23"/>
        </w:rPr>
        <w:t xml:space="preserve"> </w:t>
      </w:r>
      <w:r>
        <w:rPr>
          <w:sz w:val="23"/>
        </w:rPr>
        <w:t>availability</w:t>
      </w:r>
      <w:r>
        <w:rPr>
          <w:spacing w:val="-7"/>
          <w:sz w:val="23"/>
        </w:rPr>
        <w:t xml:space="preserve"> </w:t>
      </w:r>
      <w:r>
        <w:rPr>
          <w:sz w:val="23"/>
        </w:rPr>
        <w:t>to</w:t>
      </w:r>
      <w:r>
        <w:rPr>
          <w:spacing w:val="-2"/>
          <w:sz w:val="23"/>
        </w:rPr>
        <w:t xml:space="preserve"> </w:t>
      </w:r>
      <w:r>
        <w:rPr>
          <w:sz w:val="23"/>
        </w:rPr>
        <w:t>the</w:t>
      </w:r>
      <w:r>
        <w:rPr>
          <w:spacing w:val="-2"/>
          <w:sz w:val="23"/>
        </w:rPr>
        <w:t xml:space="preserve"> </w:t>
      </w:r>
      <w:r>
        <w:rPr>
          <w:sz w:val="23"/>
        </w:rPr>
        <w:t>community</w:t>
      </w:r>
      <w:r>
        <w:rPr>
          <w:spacing w:val="-7"/>
          <w:sz w:val="23"/>
        </w:rPr>
        <w:t xml:space="preserve"> </w:t>
      </w:r>
      <w:r>
        <w:rPr>
          <w:sz w:val="23"/>
        </w:rPr>
        <w:t>for</w:t>
      </w:r>
      <w:r>
        <w:rPr>
          <w:spacing w:val="-2"/>
          <w:sz w:val="23"/>
        </w:rPr>
        <w:t xml:space="preserve"> </w:t>
      </w:r>
      <w:r>
        <w:rPr>
          <w:sz w:val="23"/>
        </w:rPr>
        <w:t>the</w:t>
      </w:r>
      <w:r>
        <w:rPr>
          <w:spacing w:val="-2"/>
          <w:sz w:val="23"/>
        </w:rPr>
        <w:t xml:space="preserve"> </w:t>
      </w:r>
      <w:r>
        <w:rPr>
          <w:sz w:val="23"/>
        </w:rPr>
        <w:t>purpose</w:t>
      </w:r>
      <w:r>
        <w:rPr>
          <w:spacing w:val="-2"/>
          <w:sz w:val="23"/>
        </w:rPr>
        <w:t xml:space="preserve"> </w:t>
      </w:r>
      <w:r>
        <w:rPr>
          <w:sz w:val="23"/>
        </w:rPr>
        <w:t>of</w:t>
      </w:r>
      <w:r>
        <w:rPr>
          <w:spacing w:val="-5"/>
          <w:sz w:val="23"/>
        </w:rPr>
        <w:t xml:space="preserve"> </w:t>
      </w:r>
      <w:r>
        <w:rPr>
          <w:sz w:val="23"/>
        </w:rPr>
        <w:t>triaging</w:t>
      </w:r>
      <w:r>
        <w:rPr>
          <w:spacing w:val="-5"/>
          <w:sz w:val="23"/>
        </w:rPr>
        <w:t xml:space="preserve"> </w:t>
      </w:r>
      <w:r>
        <w:rPr>
          <w:sz w:val="23"/>
        </w:rPr>
        <w:t>and</w:t>
      </w:r>
      <w:r>
        <w:rPr>
          <w:spacing w:val="-2"/>
          <w:sz w:val="23"/>
        </w:rPr>
        <w:t xml:space="preserve"> </w:t>
      </w:r>
      <w:r>
        <w:rPr>
          <w:sz w:val="23"/>
        </w:rPr>
        <w:t>overseeing medical intervention in cases of suspected maltreatment. This role also involves conducting inpatient/outpatient consultations at Rady Children’s Hospital during business hours, daily outpatient child abuse</w:t>
      </w:r>
      <w:r>
        <w:rPr>
          <w:spacing w:val="-4"/>
          <w:sz w:val="23"/>
        </w:rPr>
        <w:t xml:space="preserve"> </w:t>
      </w:r>
      <w:r>
        <w:rPr>
          <w:sz w:val="23"/>
        </w:rPr>
        <w:t>and</w:t>
      </w:r>
      <w:r>
        <w:rPr>
          <w:spacing w:val="-5"/>
          <w:sz w:val="23"/>
        </w:rPr>
        <w:t xml:space="preserve"> </w:t>
      </w:r>
      <w:r>
        <w:rPr>
          <w:sz w:val="23"/>
        </w:rPr>
        <w:t>neglect</w:t>
      </w:r>
      <w:r>
        <w:rPr>
          <w:spacing w:val="-4"/>
          <w:sz w:val="23"/>
        </w:rPr>
        <w:t xml:space="preserve"> </w:t>
      </w:r>
      <w:r>
        <w:rPr>
          <w:sz w:val="23"/>
        </w:rPr>
        <w:t>evaluations</w:t>
      </w:r>
      <w:r>
        <w:rPr>
          <w:spacing w:val="-6"/>
          <w:sz w:val="23"/>
        </w:rPr>
        <w:t xml:space="preserve"> </w:t>
      </w:r>
      <w:r>
        <w:rPr>
          <w:sz w:val="23"/>
        </w:rPr>
        <w:t>in</w:t>
      </w:r>
      <w:r>
        <w:rPr>
          <w:spacing w:val="-5"/>
          <w:sz w:val="23"/>
        </w:rPr>
        <w:t xml:space="preserve"> </w:t>
      </w:r>
      <w:r>
        <w:rPr>
          <w:sz w:val="23"/>
        </w:rPr>
        <w:t>a</w:t>
      </w:r>
      <w:r>
        <w:rPr>
          <w:spacing w:val="-4"/>
          <w:sz w:val="23"/>
        </w:rPr>
        <w:t xml:space="preserve"> </w:t>
      </w:r>
      <w:r>
        <w:rPr>
          <w:sz w:val="23"/>
        </w:rPr>
        <w:t>clinic</w:t>
      </w:r>
      <w:r>
        <w:rPr>
          <w:spacing w:val="-4"/>
          <w:sz w:val="23"/>
        </w:rPr>
        <w:t xml:space="preserve"> </w:t>
      </w:r>
      <w:r>
        <w:rPr>
          <w:sz w:val="23"/>
        </w:rPr>
        <w:t>setting,</w:t>
      </w:r>
      <w:r>
        <w:rPr>
          <w:spacing w:val="-5"/>
          <w:sz w:val="23"/>
        </w:rPr>
        <w:t xml:space="preserve"> </w:t>
      </w:r>
      <w:r>
        <w:rPr>
          <w:sz w:val="23"/>
        </w:rPr>
        <w:t>acute</w:t>
      </w:r>
      <w:r>
        <w:rPr>
          <w:spacing w:val="-4"/>
          <w:sz w:val="23"/>
        </w:rPr>
        <w:t xml:space="preserve"> </w:t>
      </w:r>
      <w:r>
        <w:rPr>
          <w:sz w:val="23"/>
        </w:rPr>
        <w:t>sexual assault</w:t>
      </w:r>
      <w:r>
        <w:rPr>
          <w:spacing w:val="-4"/>
          <w:sz w:val="23"/>
        </w:rPr>
        <w:t xml:space="preserve"> </w:t>
      </w:r>
      <w:r>
        <w:rPr>
          <w:sz w:val="23"/>
        </w:rPr>
        <w:t>examinations</w:t>
      </w:r>
      <w:r>
        <w:rPr>
          <w:spacing w:val="-6"/>
          <w:sz w:val="23"/>
        </w:rPr>
        <w:t xml:space="preserve"> </w:t>
      </w:r>
      <w:r>
        <w:rPr>
          <w:sz w:val="23"/>
        </w:rPr>
        <w:t>during</w:t>
      </w:r>
      <w:r>
        <w:rPr>
          <w:spacing w:val="-7"/>
          <w:sz w:val="23"/>
        </w:rPr>
        <w:t xml:space="preserve"> </w:t>
      </w:r>
      <w:r>
        <w:rPr>
          <w:sz w:val="23"/>
        </w:rPr>
        <w:t>business</w:t>
      </w:r>
      <w:r>
        <w:rPr>
          <w:spacing w:val="-6"/>
          <w:sz w:val="23"/>
        </w:rPr>
        <w:t xml:space="preserve"> </w:t>
      </w:r>
      <w:r>
        <w:rPr>
          <w:sz w:val="23"/>
        </w:rPr>
        <w:t>hours,</w:t>
      </w:r>
      <w:r>
        <w:rPr>
          <w:spacing w:val="-3"/>
          <w:sz w:val="23"/>
        </w:rPr>
        <w:t xml:space="preserve"> </w:t>
      </w:r>
      <w:r>
        <w:rPr>
          <w:sz w:val="23"/>
        </w:rPr>
        <w:t>as well as offering medical second opinions for cases related to child abuse. Additionally, the role will also provide</w:t>
      </w:r>
      <w:r>
        <w:rPr>
          <w:spacing w:val="-15"/>
          <w:sz w:val="23"/>
        </w:rPr>
        <w:t xml:space="preserve"> </w:t>
      </w:r>
      <w:r>
        <w:rPr>
          <w:sz w:val="23"/>
        </w:rPr>
        <w:t>clinical</w:t>
      </w:r>
      <w:r>
        <w:rPr>
          <w:spacing w:val="-14"/>
          <w:sz w:val="23"/>
        </w:rPr>
        <w:t xml:space="preserve"> </w:t>
      </w:r>
      <w:r>
        <w:rPr>
          <w:sz w:val="23"/>
        </w:rPr>
        <w:t>oversight</w:t>
      </w:r>
      <w:r>
        <w:rPr>
          <w:spacing w:val="-15"/>
          <w:sz w:val="23"/>
        </w:rPr>
        <w:t xml:space="preserve"> </w:t>
      </w:r>
      <w:r>
        <w:rPr>
          <w:sz w:val="23"/>
        </w:rPr>
        <w:t>for</w:t>
      </w:r>
      <w:r>
        <w:rPr>
          <w:spacing w:val="-14"/>
          <w:sz w:val="23"/>
        </w:rPr>
        <w:t xml:space="preserve"> </w:t>
      </w:r>
      <w:r>
        <w:rPr>
          <w:sz w:val="23"/>
        </w:rPr>
        <w:t>children</w:t>
      </w:r>
      <w:r>
        <w:rPr>
          <w:spacing w:val="-14"/>
          <w:sz w:val="23"/>
        </w:rPr>
        <w:t xml:space="preserve"> </w:t>
      </w:r>
      <w:r>
        <w:rPr>
          <w:sz w:val="23"/>
        </w:rPr>
        <w:t>undergoing</w:t>
      </w:r>
      <w:r>
        <w:rPr>
          <w:spacing w:val="-15"/>
          <w:sz w:val="23"/>
        </w:rPr>
        <w:t xml:space="preserve"> </w:t>
      </w:r>
      <w:r>
        <w:rPr>
          <w:sz w:val="23"/>
        </w:rPr>
        <w:t>evaluations</w:t>
      </w:r>
      <w:r>
        <w:rPr>
          <w:spacing w:val="-14"/>
          <w:sz w:val="23"/>
        </w:rPr>
        <w:t xml:space="preserve"> </w:t>
      </w:r>
      <w:r>
        <w:rPr>
          <w:sz w:val="23"/>
        </w:rPr>
        <w:t>for</w:t>
      </w:r>
      <w:r>
        <w:rPr>
          <w:spacing w:val="-14"/>
          <w:sz w:val="23"/>
        </w:rPr>
        <w:t xml:space="preserve"> </w:t>
      </w:r>
      <w:r>
        <w:rPr>
          <w:sz w:val="23"/>
        </w:rPr>
        <w:t>burns</w:t>
      </w:r>
      <w:r>
        <w:rPr>
          <w:spacing w:val="-15"/>
          <w:sz w:val="23"/>
        </w:rPr>
        <w:t xml:space="preserve"> </w:t>
      </w:r>
      <w:r>
        <w:rPr>
          <w:sz w:val="23"/>
        </w:rPr>
        <w:t>at</w:t>
      </w:r>
      <w:r>
        <w:rPr>
          <w:spacing w:val="-14"/>
          <w:sz w:val="23"/>
        </w:rPr>
        <w:t xml:space="preserve"> </w:t>
      </w:r>
      <w:r>
        <w:rPr>
          <w:sz w:val="23"/>
        </w:rPr>
        <w:t>the</w:t>
      </w:r>
      <w:r>
        <w:rPr>
          <w:spacing w:val="-15"/>
          <w:sz w:val="23"/>
        </w:rPr>
        <w:t xml:space="preserve"> </w:t>
      </w:r>
      <w:r>
        <w:rPr>
          <w:sz w:val="23"/>
        </w:rPr>
        <w:t>Regional</w:t>
      </w:r>
      <w:r>
        <w:rPr>
          <w:spacing w:val="-14"/>
          <w:sz w:val="23"/>
        </w:rPr>
        <w:t xml:space="preserve"> </w:t>
      </w:r>
      <w:r>
        <w:rPr>
          <w:sz w:val="23"/>
        </w:rPr>
        <w:t>Burn</w:t>
      </w:r>
      <w:r>
        <w:rPr>
          <w:spacing w:val="-14"/>
          <w:sz w:val="23"/>
        </w:rPr>
        <w:t xml:space="preserve"> </w:t>
      </w:r>
      <w:r>
        <w:rPr>
          <w:sz w:val="23"/>
        </w:rPr>
        <w:t>Center</w:t>
      </w:r>
      <w:r>
        <w:rPr>
          <w:spacing w:val="-15"/>
          <w:sz w:val="23"/>
        </w:rPr>
        <w:t xml:space="preserve"> </w:t>
      </w:r>
      <w:r>
        <w:rPr>
          <w:sz w:val="23"/>
        </w:rPr>
        <w:t>at</w:t>
      </w:r>
      <w:r>
        <w:rPr>
          <w:spacing w:val="-14"/>
          <w:sz w:val="23"/>
        </w:rPr>
        <w:t xml:space="preserve"> </w:t>
      </w:r>
      <w:r>
        <w:rPr>
          <w:sz w:val="23"/>
        </w:rPr>
        <w:t>UCSD and acute sexual assault cases conducted by pediatric SART nurses after hours. Child abuse pediatrics will also be responsible for providing high quality training and teaching to medical students, and residents.</w:t>
      </w:r>
    </w:p>
    <w:p w14:paraId="2650B1DA" w14:textId="77777777" w:rsidR="00F3140B" w:rsidRDefault="00F3140B">
      <w:pPr>
        <w:pStyle w:val="BodyText"/>
        <w:ind w:left="0"/>
        <w:rPr>
          <w:sz w:val="23"/>
        </w:rPr>
      </w:pPr>
    </w:p>
    <w:p w14:paraId="00C3CCCB" w14:textId="77777777" w:rsidR="00F3140B" w:rsidRDefault="00000000">
      <w:pPr>
        <w:ind w:left="112" w:right="107"/>
        <w:jc w:val="both"/>
        <w:rPr>
          <w:sz w:val="23"/>
        </w:rPr>
      </w:pPr>
      <w:r>
        <w:rPr>
          <w:sz w:val="23"/>
        </w:rPr>
        <w:t>Candidates must have an MD or equivalent. Candidates must have or be eligible for a California medical license</w:t>
      </w:r>
      <w:r>
        <w:rPr>
          <w:spacing w:val="-8"/>
          <w:sz w:val="23"/>
        </w:rPr>
        <w:t xml:space="preserve"> </w:t>
      </w:r>
      <w:r>
        <w:rPr>
          <w:sz w:val="23"/>
        </w:rPr>
        <w:t>or</w:t>
      </w:r>
      <w:r>
        <w:rPr>
          <w:spacing w:val="-9"/>
          <w:sz w:val="23"/>
        </w:rPr>
        <w:t xml:space="preserve"> </w:t>
      </w:r>
      <w:r>
        <w:rPr>
          <w:sz w:val="23"/>
        </w:rPr>
        <w:t>equivalent</w:t>
      </w:r>
      <w:r>
        <w:rPr>
          <w:spacing w:val="-8"/>
          <w:sz w:val="23"/>
        </w:rPr>
        <w:t xml:space="preserve"> </w:t>
      </w:r>
      <w:r>
        <w:rPr>
          <w:sz w:val="23"/>
        </w:rPr>
        <w:t>certification/permit</w:t>
      </w:r>
      <w:r>
        <w:rPr>
          <w:spacing w:val="-8"/>
          <w:sz w:val="23"/>
        </w:rPr>
        <w:t xml:space="preserve"> </w:t>
      </w:r>
      <w:r>
        <w:rPr>
          <w:sz w:val="23"/>
        </w:rPr>
        <w:t>as</w:t>
      </w:r>
      <w:r>
        <w:rPr>
          <w:spacing w:val="-9"/>
          <w:sz w:val="23"/>
        </w:rPr>
        <w:t xml:space="preserve"> </w:t>
      </w:r>
      <w:r>
        <w:rPr>
          <w:sz w:val="23"/>
        </w:rPr>
        <w:t>determined</w:t>
      </w:r>
      <w:r>
        <w:rPr>
          <w:spacing w:val="-9"/>
          <w:sz w:val="23"/>
        </w:rPr>
        <w:t xml:space="preserve"> </w:t>
      </w:r>
      <w:r>
        <w:rPr>
          <w:sz w:val="23"/>
        </w:rPr>
        <w:t>by</w:t>
      </w:r>
      <w:r>
        <w:rPr>
          <w:spacing w:val="-13"/>
          <w:sz w:val="23"/>
        </w:rPr>
        <w:t xml:space="preserve"> </w:t>
      </w:r>
      <w:r>
        <w:rPr>
          <w:sz w:val="23"/>
        </w:rPr>
        <w:t>the</w:t>
      </w:r>
      <w:r>
        <w:rPr>
          <w:spacing w:val="-8"/>
          <w:sz w:val="23"/>
        </w:rPr>
        <w:t xml:space="preserve"> </w:t>
      </w:r>
      <w:r>
        <w:rPr>
          <w:sz w:val="23"/>
        </w:rPr>
        <w:t>Medical</w:t>
      </w:r>
      <w:r>
        <w:rPr>
          <w:spacing w:val="-8"/>
          <w:sz w:val="23"/>
        </w:rPr>
        <w:t xml:space="preserve"> </w:t>
      </w:r>
      <w:r>
        <w:rPr>
          <w:sz w:val="23"/>
        </w:rPr>
        <w:t>Board</w:t>
      </w:r>
      <w:r>
        <w:rPr>
          <w:spacing w:val="-9"/>
          <w:sz w:val="23"/>
        </w:rPr>
        <w:t xml:space="preserve"> </w:t>
      </w:r>
      <w:r>
        <w:rPr>
          <w:sz w:val="23"/>
        </w:rPr>
        <w:t>of</w:t>
      </w:r>
      <w:r>
        <w:rPr>
          <w:spacing w:val="-11"/>
          <w:sz w:val="23"/>
        </w:rPr>
        <w:t xml:space="preserve"> </w:t>
      </w:r>
      <w:r>
        <w:rPr>
          <w:sz w:val="23"/>
        </w:rPr>
        <w:t>California.</w:t>
      </w:r>
      <w:r>
        <w:rPr>
          <w:spacing w:val="-9"/>
          <w:sz w:val="23"/>
        </w:rPr>
        <w:t xml:space="preserve"> </w:t>
      </w:r>
      <w:r>
        <w:rPr>
          <w:sz w:val="23"/>
        </w:rPr>
        <w:t>Candidates</w:t>
      </w:r>
      <w:r>
        <w:rPr>
          <w:spacing w:val="-9"/>
          <w:sz w:val="23"/>
        </w:rPr>
        <w:t xml:space="preserve"> </w:t>
      </w:r>
      <w:r>
        <w:rPr>
          <w:sz w:val="23"/>
        </w:rPr>
        <w:t>must also be board-certified or board-eligible in Pediatrics. Candidates must be board-certified or board-eligible in the sub-specialty of Child Abuse Pediatrics OR have at least three years of extensive experience in the field of child abuse pediatrics.</w:t>
      </w:r>
    </w:p>
    <w:p w14:paraId="72943DFE" w14:textId="77777777" w:rsidR="00F3140B" w:rsidRDefault="00F3140B">
      <w:pPr>
        <w:pStyle w:val="BodyText"/>
        <w:spacing w:before="1"/>
        <w:ind w:left="0"/>
        <w:rPr>
          <w:sz w:val="23"/>
        </w:rPr>
      </w:pPr>
    </w:p>
    <w:p w14:paraId="3C1B2698" w14:textId="77777777" w:rsidR="00F3140B" w:rsidRDefault="00000000">
      <w:pPr>
        <w:ind w:left="112"/>
        <w:jc w:val="both"/>
        <w:rPr>
          <w:sz w:val="24"/>
        </w:rPr>
      </w:pPr>
      <w:r>
        <w:rPr>
          <w:sz w:val="24"/>
        </w:rPr>
        <w:t>Candidates</w:t>
      </w:r>
      <w:r>
        <w:rPr>
          <w:spacing w:val="-3"/>
          <w:sz w:val="24"/>
        </w:rPr>
        <w:t xml:space="preserve"> </w:t>
      </w:r>
      <w:r>
        <w:rPr>
          <w:sz w:val="24"/>
        </w:rPr>
        <w:t>with</w:t>
      </w:r>
      <w:r>
        <w:rPr>
          <w:spacing w:val="-1"/>
          <w:sz w:val="24"/>
        </w:rPr>
        <w:t xml:space="preserve"> </w:t>
      </w:r>
      <w:r>
        <w:rPr>
          <w:sz w:val="24"/>
        </w:rPr>
        <w:t>Spanish</w:t>
      </w:r>
      <w:r>
        <w:rPr>
          <w:spacing w:val="-1"/>
          <w:sz w:val="24"/>
        </w:rPr>
        <w:t xml:space="preserve"> </w:t>
      </w:r>
      <w:r>
        <w:rPr>
          <w:sz w:val="24"/>
        </w:rPr>
        <w:t>language</w:t>
      </w:r>
      <w:r>
        <w:rPr>
          <w:spacing w:val="-2"/>
          <w:sz w:val="24"/>
        </w:rPr>
        <w:t xml:space="preserve"> </w:t>
      </w:r>
      <w:r>
        <w:rPr>
          <w:sz w:val="24"/>
        </w:rPr>
        <w:t>proficiency</w:t>
      </w:r>
      <w:r>
        <w:rPr>
          <w:spacing w:val="-4"/>
          <w:sz w:val="24"/>
        </w:rPr>
        <w:t xml:space="preserve"> </w:t>
      </w:r>
      <w:r>
        <w:rPr>
          <w:sz w:val="24"/>
        </w:rPr>
        <w:t xml:space="preserve">are </w:t>
      </w:r>
      <w:r>
        <w:rPr>
          <w:spacing w:val="-2"/>
          <w:sz w:val="24"/>
        </w:rPr>
        <w:t>preferred.</w:t>
      </w:r>
    </w:p>
    <w:p w14:paraId="78A47B31" w14:textId="12C0F231" w:rsidR="00F3140B" w:rsidRDefault="00000000">
      <w:pPr>
        <w:spacing w:before="264"/>
        <w:ind w:left="112"/>
        <w:jc w:val="both"/>
        <w:rPr>
          <w:sz w:val="23"/>
        </w:rPr>
      </w:pPr>
      <w:r>
        <w:rPr>
          <w:sz w:val="23"/>
        </w:rPr>
        <w:t>Apply</w:t>
      </w:r>
      <w:r>
        <w:rPr>
          <w:spacing w:val="-6"/>
          <w:sz w:val="23"/>
        </w:rPr>
        <w:t xml:space="preserve"> </w:t>
      </w:r>
      <w:r>
        <w:rPr>
          <w:sz w:val="23"/>
        </w:rPr>
        <w:t>to:</w:t>
      </w:r>
      <w:r>
        <w:rPr>
          <w:spacing w:val="1"/>
          <w:sz w:val="23"/>
        </w:rPr>
        <w:t xml:space="preserve"> </w:t>
      </w:r>
      <w:hyperlink r:id="rId8" w:history="1">
        <w:r w:rsidR="00214245" w:rsidRPr="00214245">
          <w:rPr>
            <w:rStyle w:val="Hyperlink"/>
          </w:rPr>
          <w:t>https://apol-recruit.ucsd.edu/JPF04297</w:t>
        </w:r>
      </w:hyperlink>
    </w:p>
    <w:p w14:paraId="59170F2B" w14:textId="77777777" w:rsidR="00F3140B" w:rsidRDefault="00F3140B">
      <w:pPr>
        <w:pStyle w:val="BodyText"/>
        <w:spacing w:before="12"/>
        <w:ind w:left="0"/>
        <w:rPr>
          <w:sz w:val="22"/>
        </w:rPr>
      </w:pPr>
    </w:p>
    <w:p w14:paraId="64ADD4F0" w14:textId="77777777" w:rsidR="00F3140B" w:rsidRDefault="00000000">
      <w:pPr>
        <w:ind w:left="112"/>
      </w:pPr>
      <w:r>
        <w:t>The</w:t>
      </w:r>
      <w:r>
        <w:rPr>
          <w:spacing w:val="-4"/>
        </w:rPr>
        <w:t xml:space="preserve"> </w:t>
      </w:r>
      <w:r>
        <w:t>appropriate</w:t>
      </w:r>
      <w:r>
        <w:rPr>
          <w:spacing w:val="-4"/>
        </w:rPr>
        <w:t xml:space="preserve"> </w:t>
      </w:r>
      <w:r>
        <w:t>series</w:t>
      </w:r>
      <w:r>
        <w:rPr>
          <w:spacing w:val="-4"/>
        </w:rPr>
        <w:t xml:space="preserve"> </w:t>
      </w:r>
      <w:r>
        <w:t>and</w:t>
      </w:r>
      <w:r>
        <w:rPr>
          <w:spacing w:val="-4"/>
        </w:rPr>
        <w:t xml:space="preserve"> </w:t>
      </w:r>
      <w:r>
        <w:t>appointment</w:t>
      </w:r>
      <w:r>
        <w:rPr>
          <w:spacing w:val="-1"/>
        </w:rPr>
        <w:t xml:space="preserve"> </w:t>
      </w:r>
      <w:r>
        <w:t>at</w:t>
      </w:r>
      <w:r>
        <w:rPr>
          <w:spacing w:val="-1"/>
        </w:rPr>
        <w:t xml:space="preserve"> </w:t>
      </w:r>
      <w:r>
        <w:t>the</w:t>
      </w:r>
      <w:r>
        <w:rPr>
          <w:spacing w:val="-2"/>
        </w:rPr>
        <w:t xml:space="preserve"> </w:t>
      </w:r>
      <w:r>
        <w:t>Assistant,</w:t>
      </w:r>
      <w:r>
        <w:rPr>
          <w:spacing w:val="-2"/>
        </w:rPr>
        <w:t xml:space="preserve"> </w:t>
      </w:r>
      <w:r>
        <w:t>Associate,</w:t>
      </w:r>
      <w:r>
        <w:rPr>
          <w:spacing w:val="-4"/>
        </w:rPr>
        <w:t xml:space="preserve"> </w:t>
      </w:r>
      <w:r>
        <w:t>or</w:t>
      </w:r>
      <w:r>
        <w:rPr>
          <w:spacing w:val="-2"/>
        </w:rPr>
        <w:t xml:space="preserve"> </w:t>
      </w:r>
      <w:r>
        <w:t>Full</w:t>
      </w:r>
      <w:r>
        <w:rPr>
          <w:spacing w:val="-4"/>
        </w:rPr>
        <w:t xml:space="preserve"> </w:t>
      </w:r>
      <w:r>
        <w:t>Professor</w:t>
      </w:r>
      <w:r>
        <w:rPr>
          <w:spacing w:val="-2"/>
        </w:rPr>
        <w:t xml:space="preserve"> </w:t>
      </w:r>
      <w:r>
        <w:t>level</w:t>
      </w:r>
      <w:r>
        <w:rPr>
          <w:spacing w:val="-1"/>
        </w:rPr>
        <w:t xml:space="preserve"> </w:t>
      </w:r>
      <w:r>
        <w:t>will</w:t>
      </w:r>
      <w:r>
        <w:rPr>
          <w:spacing w:val="-1"/>
        </w:rPr>
        <w:t xml:space="preserve"> </w:t>
      </w:r>
      <w:r>
        <w:t>be</w:t>
      </w:r>
      <w:r>
        <w:rPr>
          <w:spacing w:val="-2"/>
        </w:rPr>
        <w:t xml:space="preserve"> </w:t>
      </w:r>
      <w:r>
        <w:t>based</w:t>
      </w:r>
      <w:r>
        <w:rPr>
          <w:spacing w:val="-2"/>
        </w:rPr>
        <w:t xml:space="preserve"> </w:t>
      </w:r>
      <w:r>
        <w:t>on</w:t>
      </w:r>
      <w:r>
        <w:rPr>
          <w:spacing w:val="-4"/>
        </w:rPr>
        <w:t xml:space="preserve"> </w:t>
      </w:r>
      <w:r>
        <w:t>the candidate’s background and experience.</w:t>
      </w:r>
    </w:p>
    <w:p w14:paraId="7BCEDFBD" w14:textId="77777777" w:rsidR="00F3140B" w:rsidRDefault="00F3140B">
      <w:pPr>
        <w:sectPr w:rsidR="00F3140B">
          <w:type w:val="continuous"/>
          <w:pgSz w:w="12240" w:h="15840"/>
          <w:pgMar w:top="1220" w:right="1040" w:bottom="280" w:left="1040" w:header="720" w:footer="720" w:gutter="0"/>
          <w:cols w:space="720"/>
        </w:sectPr>
      </w:pPr>
    </w:p>
    <w:p w14:paraId="4A6A4CB9" w14:textId="77777777" w:rsidR="00F3140B" w:rsidRDefault="00000000">
      <w:pPr>
        <w:pStyle w:val="BodyText"/>
        <w:spacing w:before="80" w:line="241" w:lineRule="exact"/>
      </w:pPr>
      <w:r>
        <w:lastRenderedPageBreak/>
        <w:t>A</w:t>
      </w:r>
      <w:r>
        <w:rPr>
          <w:spacing w:val="-4"/>
        </w:rPr>
        <w:t xml:space="preserve"> </w:t>
      </w:r>
      <w:r>
        <w:t>link</w:t>
      </w:r>
      <w:r>
        <w:rPr>
          <w:spacing w:val="-3"/>
        </w:rPr>
        <w:t xml:space="preserve"> </w:t>
      </w:r>
      <w:r>
        <w:t>to</w:t>
      </w:r>
      <w:r>
        <w:rPr>
          <w:spacing w:val="-3"/>
        </w:rPr>
        <w:t xml:space="preserve"> </w:t>
      </w:r>
      <w:r>
        <w:t>full</w:t>
      </w:r>
      <w:r>
        <w:rPr>
          <w:spacing w:val="-4"/>
        </w:rPr>
        <w:t xml:space="preserve"> </w:t>
      </w:r>
      <w:r>
        <w:t>descriptions</w:t>
      </w:r>
      <w:r>
        <w:rPr>
          <w:spacing w:val="-3"/>
        </w:rPr>
        <w:t xml:space="preserve"> </w:t>
      </w:r>
      <w:r>
        <w:t>of</w:t>
      </w:r>
      <w:r>
        <w:rPr>
          <w:spacing w:val="-7"/>
        </w:rPr>
        <w:t xml:space="preserve"> </w:t>
      </w:r>
      <w:r>
        <w:t>each</w:t>
      </w:r>
      <w:r>
        <w:rPr>
          <w:spacing w:val="-3"/>
        </w:rPr>
        <w:t xml:space="preserve"> </w:t>
      </w:r>
      <w:r>
        <w:t>series</w:t>
      </w:r>
      <w:r>
        <w:rPr>
          <w:spacing w:val="-4"/>
        </w:rPr>
        <w:t xml:space="preserve"> </w:t>
      </w:r>
      <w:r>
        <w:t>is</w:t>
      </w:r>
      <w:r>
        <w:rPr>
          <w:spacing w:val="-3"/>
        </w:rPr>
        <w:t xml:space="preserve"> </w:t>
      </w:r>
      <w:r>
        <w:t>provided</w:t>
      </w:r>
      <w:r>
        <w:rPr>
          <w:spacing w:val="-3"/>
        </w:rPr>
        <w:t xml:space="preserve"> </w:t>
      </w:r>
      <w:r>
        <w:t>for</w:t>
      </w:r>
      <w:r>
        <w:rPr>
          <w:spacing w:val="-4"/>
        </w:rPr>
        <w:t xml:space="preserve"> </w:t>
      </w:r>
      <w:r>
        <w:t>your</w:t>
      </w:r>
      <w:r>
        <w:rPr>
          <w:spacing w:val="-3"/>
        </w:rPr>
        <w:t xml:space="preserve"> </w:t>
      </w:r>
      <w:r>
        <w:rPr>
          <w:spacing w:val="-2"/>
        </w:rPr>
        <w:t>review:</w:t>
      </w:r>
    </w:p>
    <w:p w14:paraId="6B0E20CF" w14:textId="77777777" w:rsidR="00F3140B" w:rsidRDefault="00000000">
      <w:pPr>
        <w:pStyle w:val="BodyText"/>
        <w:ind w:right="635"/>
      </w:pPr>
      <w:r>
        <w:t>HS</w:t>
      </w:r>
      <w:r>
        <w:rPr>
          <w:spacing w:val="-8"/>
        </w:rPr>
        <w:t xml:space="preserve"> </w:t>
      </w:r>
      <w:r>
        <w:t>Clinical</w:t>
      </w:r>
      <w:r>
        <w:rPr>
          <w:spacing w:val="-9"/>
        </w:rPr>
        <w:t xml:space="preserve"> </w:t>
      </w:r>
      <w:r>
        <w:t>Professor</w:t>
      </w:r>
      <w:r>
        <w:rPr>
          <w:spacing w:val="-6"/>
        </w:rPr>
        <w:t xml:space="preserve"> </w:t>
      </w:r>
      <w:r>
        <w:t>-</w:t>
      </w:r>
      <w:r>
        <w:rPr>
          <w:spacing w:val="-8"/>
        </w:rPr>
        <w:t xml:space="preserve"> </w:t>
      </w:r>
      <w:r>
        <w:t>see:</w:t>
      </w:r>
      <w:r>
        <w:rPr>
          <w:spacing w:val="-7"/>
        </w:rPr>
        <w:t xml:space="preserve"> </w:t>
      </w:r>
      <w:hyperlink r:id="rId9">
        <w:r>
          <w:rPr>
            <w:color w:val="0462C1"/>
            <w:u w:val="single" w:color="0462C1"/>
          </w:rPr>
          <w:t>http://www.ucop.edu/academic-personnel-programs/_files/apm/apm-278.pdf</w:t>
        </w:r>
      </w:hyperlink>
      <w:r>
        <w:rPr>
          <w:color w:val="0462C1"/>
        </w:rPr>
        <w:t xml:space="preserve"> </w:t>
      </w:r>
      <w:r>
        <w:t xml:space="preserve">Clinical X Professor - see: </w:t>
      </w:r>
      <w:hyperlink r:id="rId10">
        <w:r>
          <w:rPr>
            <w:color w:val="0462C1"/>
            <w:u w:val="single" w:color="0462C1"/>
          </w:rPr>
          <w:t>http://www.ucop.edu/academic-personnel-programs/_files/apm/apm-275.pdf</w:t>
        </w:r>
      </w:hyperlink>
    </w:p>
    <w:p w14:paraId="180D899B" w14:textId="77777777" w:rsidR="00F3140B" w:rsidRDefault="00000000">
      <w:pPr>
        <w:pStyle w:val="BodyText"/>
        <w:spacing w:before="241"/>
      </w:pPr>
      <w:r>
        <w:t>As a member of the Health Sciences Compensation Plan, the appointee should be aware that there are limitations on outside</w:t>
      </w:r>
      <w:r>
        <w:rPr>
          <w:spacing w:val="-3"/>
        </w:rPr>
        <w:t xml:space="preserve"> </w:t>
      </w:r>
      <w:r>
        <w:t>professional</w:t>
      </w:r>
      <w:r>
        <w:rPr>
          <w:spacing w:val="-4"/>
        </w:rPr>
        <w:t xml:space="preserve"> </w:t>
      </w:r>
      <w:r>
        <w:t>activities,</w:t>
      </w:r>
      <w:r>
        <w:rPr>
          <w:spacing w:val="-3"/>
        </w:rPr>
        <w:t xml:space="preserve"> </w:t>
      </w:r>
      <w:r>
        <w:t>and</w:t>
      </w:r>
      <w:r>
        <w:rPr>
          <w:spacing w:val="-3"/>
        </w:rPr>
        <w:t xml:space="preserve"> </w:t>
      </w:r>
      <w:r>
        <w:t>clinical</w:t>
      </w:r>
      <w:r>
        <w:rPr>
          <w:spacing w:val="-5"/>
        </w:rPr>
        <w:t xml:space="preserve"> </w:t>
      </w:r>
      <w:r>
        <w:t>moonlighting</w:t>
      </w:r>
      <w:r>
        <w:rPr>
          <w:spacing w:val="-3"/>
        </w:rPr>
        <w:t xml:space="preserve"> </w:t>
      </w:r>
      <w:r>
        <w:t>is</w:t>
      </w:r>
      <w:r>
        <w:rPr>
          <w:spacing w:val="-3"/>
        </w:rPr>
        <w:t xml:space="preserve"> </w:t>
      </w:r>
      <w:r>
        <w:t>expressly</w:t>
      </w:r>
      <w:r>
        <w:rPr>
          <w:spacing w:val="-7"/>
        </w:rPr>
        <w:t xml:space="preserve"> </w:t>
      </w:r>
      <w:r>
        <w:t>prohibited.</w:t>
      </w:r>
      <w:r>
        <w:rPr>
          <w:spacing w:val="-3"/>
        </w:rPr>
        <w:t xml:space="preserve"> </w:t>
      </w:r>
      <w:r>
        <w:t>Additional</w:t>
      </w:r>
      <w:r>
        <w:rPr>
          <w:spacing w:val="-4"/>
        </w:rPr>
        <w:t xml:space="preserve"> </w:t>
      </w:r>
      <w:r>
        <w:t>information</w:t>
      </w:r>
      <w:r>
        <w:rPr>
          <w:spacing w:val="-3"/>
        </w:rPr>
        <w:t xml:space="preserve"> </w:t>
      </w:r>
      <w:r>
        <w:t>can</w:t>
      </w:r>
      <w:r>
        <w:rPr>
          <w:spacing w:val="-3"/>
        </w:rPr>
        <w:t xml:space="preserve"> </w:t>
      </w:r>
      <w:r>
        <w:t>be</w:t>
      </w:r>
      <w:r>
        <w:rPr>
          <w:spacing w:val="-3"/>
        </w:rPr>
        <w:t xml:space="preserve"> </w:t>
      </w:r>
      <w:r>
        <w:t>found here:</w:t>
      </w:r>
      <w:r>
        <w:rPr>
          <w:spacing w:val="40"/>
        </w:rPr>
        <w:t xml:space="preserve"> </w:t>
      </w:r>
      <w:hyperlink r:id="rId11">
        <w:r>
          <w:rPr>
            <w:color w:val="0462C1"/>
            <w:u w:val="single" w:color="0462C1"/>
          </w:rPr>
          <w:t>https://www.ucop.edu/academic-personnel-programs/_files/apm/apm-671.pdf</w:t>
        </w:r>
      </w:hyperlink>
    </w:p>
    <w:p w14:paraId="5A64C212" w14:textId="77777777" w:rsidR="00F3140B" w:rsidRDefault="00F3140B">
      <w:pPr>
        <w:pStyle w:val="BodyText"/>
        <w:spacing w:before="1"/>
        <w:ind w:left="0"/>
      </w:pPr>
    </w:p>
    <w:p w14:paraId="6676004F" w14:textId="77777777" w:rsidR="00F3140B" w:rsidRDefault="00000000">
      <w:pPr>
        <w:pStyle w:val="BodyText"/>
        <w:spacing w:line="259" w:lineRule="auto"/>
        <w:ind w:right="635"/>
      </w:pPr>
      <w:r>
        <w:t>The posted</w:t>
      </w:r>
      <w:r>
        <w:rPr>
          <w:spacing w:val="-3"/>
        </w:rPr>
        <w:t xml:space="preserve"> </w:t>
      </w:r>
      <w:r>
        <w:t>UC</w:t>
      </w:r>
      <w:r>
        <w:rPr>
          <w:spacing w:val="-2"/>
        </w:rPr>
        <w:t xml:space="preserve"> </w:t>
      </w:r>
      <w:r>
        <w:t>Salary</w:t>
      </w:r>
      <w:r>
        <w:rPr>
          <w:spacing w:val="-5"/>
        </w:rPr>
        <w:t xml:space="preserve"> </w:t>
      </w:r>
      <w:r>
        <w:t>scales set</w:t>
      </w:r>
      <w:r>
        <w:rPr>
          <w:spacing w:val="-1"/>
        </w:rPr>
        <w:t xml:space="preserve"> </w:t>
      </w:r>
      <w:r>
        <w:t>the minimum</w:t>
      </w:r>
      <w:r>
        <w:rPr>
          <w:spacing w:val="-4"/>
        </w:rPr>
        <w:t xml:space="preserve"> </w:t>
      </w:r>
      <w:r>
        <w:t>pay</w:t>
      </w:r>
      <w:r>
        <w:rPr>
          <w:spacing w:val="-5"/>
        </w:rPr>
        <w:t xml:space="preserve"> </w:t>
      </w:r>
      <w:r>
        <w:t>at the appointment</w:t>
      </w:r>
      <w:r>
        <w:rPr>
          <w:spacing w:val="-1"/>
        </w:rPr>
        <w:t xml:space="preserve"> </w:t>
      </w:r>
      <w:r>
        <w:t>as</w:t>
      </w:r>
      <w:r>
        <w:rPr>
          <w:spacing w:val="-1"/>
        </w:rPr>
        <w:t xml:space="preserve"> </w:t>
      </w:r>
      <w:r>
        <w:t>determined by</w:t>
      </w:r>
      <w:r>
        <w:rPr>
          <w:spacing w:val="-3"/>
        </w:rPr>
        <w:t xml:space="preserve"> </w:t>
      </w:r>
      <w:r>
        <w:t>appointment</w:t>
      </w:r>
      <w:r>
        <w:rPr>
          <w:spacing w:val="-1"/>
        </w:rPr>
        <w:t xml:space="preserve"> </w:t>
      </w:r>
      <w:r>
        <w:t>type and if applicable, rank and/or step. The base pay range for this position is $225,000 - $315,000. Salary is negotiated annually.</w:t>
      </w:r>
      <w:r>
        <w:rPr>
          <w:spacing w:val="-2"/>
        </w:rPr>
        <w:t xml:space="preserve"> </w:t>
      </w:r>
      <w:r>
        <w:t>Additional</w:t>
      </w:r>
      <w:r>
        <w:rPr>
          <w:spacing w:val="-3"/>
        </w:rPr>
        <w:t xml:space="preserve"> </w:t>
      </w:r>
      <w:r>
        <w:t>compensation</w:t>
      </w:r>
      <w:r>
        <w:rPr>
          <w:spacing w:val="-2"/>
        </w:rPr>
        <w:t xml:space="preserve"> </w:t>
      </w:r>
      <w:r>
        <w:t>may</w:t>
      </w:r>
      <w:r>
        <w:rPr>
          <w:spacing w:val="-7"/>
        </w:rPr>
        <w:t xml:space="preserve"> </w:t>
      </w:r>
      <w:r>
        <w:t>be</w:t>
      </w:r>
      <w:r>
        <w:rPr>
          <w:spacing w:val="-2"/>
        </w:rPr>
        <w:t xml:space="preserve"> </w:t>
      </w:r>
      <w:r>
        <w:t>available</w:t>
      </w:r>
      <w:r>
        <w:rPr>
          <w:spacing w:val="-2"/>
        </w:rPr>
        <w:t xml:space="preserve"> </w:t>
      </w:r>
      <w:r>
        <w:t>if</w:t>
      </w:r>
      <w:r>
        <w:rPr>
          <w:spacing w:val="-3"/>
        </w:rPr>
        <w:t xml:space="preserve"> </w:t>
      </w:r>
      <w:r>
        <w:t>the</w:t>
      </w:r>
      <w:r>
        <w:rPr>
          <w:spacing w:val="-2"/>
        </w:rPr>
        <w:t xml:space="preserve"> </w:t>
      </w:r>
      <w:r>
        <w:t>position</w:t>
      </w:r>
      <w:r>
        <w:rPr>
          <w:spacing w:val="-2"/>
        </w:rPr>
        <w:t xml:space="preserve"> </w:t>
      </w:r>
      <w:r>
        <w:t>includes</w:t>
      </w:r>
      <w:r>
        <w:rPr>
          <w:spacing w:val="-3"/>
        </w:rPr>
        <w:t xml:space="preserve"> </w:t>
      </w:r>
      <w:r>
        <w:t>membership</w:t>
      </w:r>
      <w:r>
        <w:rPr>
          <w:spacing w:val="-2"/>
        </w:rPr>
        <w:t xml:space="preserve"> </w:t>
      </w:r>
      <w:r>
        <w:t>in</w:t>
      </w:r>
      <w:r>
        <w:rPr>
          <w:spacing w:val="-2"/>
        </w:rPr>
        <w:t xml:space="preserve"> </w:t>
      </w:r>
      <w:r>
        <w:t>the</w:t>
      </w:r>
      <w:r>
        <w:rPr>
          <w:spacing w:val="-2"/>
        </w:rPr>
        <w:t xml:space="preserve"> </w:t>
      </w:r>
      <w:r>
        <w:t>Health</w:t>
      </w:r>
      <w:r>
        <w:rPr>
          <w:spacing w:val="-2"/>
        </w:rPr>
        <w:t xml:space="preserve"> </w:t>
      </w:r>
      <w:r>
        <w:t>Sciences Compensation Plan. UC Salary information can be found here: (</w:t>
      </w:r>
      <w:hyperlink r:id="rId12">
        <w:r>
          <w:rPr>
            <w:color w:val="0462C1"/>
            <w:u w:val="single" w:color="0462C1"/>
          </w:rPr>
          <w:t>https://www.ucop.edu/academic-personnel-</w:t>
        </w:r>
      </w:hyperlink>
      <w:r>
        <w:rPr>
          <w:color w:val="0462C1"/>
        </w:rPr>
        <w:t xml:space="preserve"> </w:t>
      </w:r>
      <w:hyperlink r:id="rId13">
        <w:r>
          <w:rPr>
            <w:color w:val="0462C1"/>
            <w:spacing w:val="-2"/>
            <w:u w:val="single" w:color="0462C1"/>
          </w:rPr>
          <w:t>programs/compensation/2024-25-academic-salary-scales.html</w:t>
        </w:r>
      </w:hyperlink>
      <w:r>
        <w:rPr>
          <w:spacing w:val="-2"/>
        </w:rPr>
        <w:t>).</w:t>
      </w:r>
    </w:p>
    <w:p w14:paraId="57F6B362" w14:textId="77777777" w:rsidR="00F3140B" w:rsidRDefault="00000000">
      <w:pPr>
        <w:pStyle w:val="BodyText"/>
        <w:spacing w:before="158"/>
      </w:pPr>
      <w:r>
        <w:t>For</w:t>
      </w:r>
      <w:r>
        <w:rPr>
          <w:spacing w:val="-8"/>
        </w:rPr>
        <w:t xml:space="preserve"> </w:t>
      </w:r>
      <w:r>
        <w:t>the</w:t>
      </w:r>
      <w:r>
        <w:rPr>
          <w:spacing w:val="-5"/>
        </w:rPr>
        <w:t xml:space="preserve"> </w:t>
      </w:r>
      <w:r>
        <w:t>University</w:t>
      </w:r>
      <w:r>
        <w:rPr>
          <w:spacing w:val="-8"/>
        </w:rPr>
        <w:t xml:space="preserve"> </w:t>
      </w:r>
      <w:r>
        <w:t>of</w:t>
      </w:r>
      <w:r>
        <w:rPr>
          <w:spacing w:val="-6"/>
        </w:rPr>
        <w:t xml:space="preserve"> </w:t>
      </w:r>
      <w:r>
        <w:t>California’s</w:t>
      </w:r>
      <w:r>
        <w:rPr>
          <w:spacing w:val="-5"/>
        </w:rPr>
        <w:t xml:space="preserve"> </w:t>
      </w:r>
      <w:r>
        <w:t>Affirmative</w:t>
      </w:r>
      <w:r>
        <w:rPr>
          <w:spacing w:val="-5"/>
        </w:rPr>
        <w:t xml:space="preserve"> </w:t>
      </w:r>
      <w:r>
        <w:t>Action</w:t>
      </w:r>
      <w:r>
        <w:rPr>
          <w:spacing w:val="-5"/>
        </w:rPr>
        <w:t xml:space="preserve"> </w:t>
      </w:r>
      <w:r>
        <w:t>Policy</w:t>
      </w:r>
      <w:r>
        <w:rPr>
          <w:spacing w:val="-10"/>
        </w:rPr>
        <w:t xml:space="preserve"> </w:t>
      </w:r>
      <w:r>
        <w:t>please</w:t>
      </w:r>
      <w:r>
        <w:rPr>
          <w:spacing w:val="-5"/>
        </w:rPr>
        <w:t xml:space="preserve"> </w:t>
      </w:r>
      <w:r>
        <w:t>visit:</w:t>
      </w:r>
      <w:r>
        <w:rPr>
          <w:spacing w:val="-5"/>
        </w:rPr>
        <w:t xml:space="preserve"> </w:t>
      </w:r>
      <w:hyperlink r:id="rId14">
        <w:r>
          <w:rPr>
            <w:color w:val="0462C1"/>
            <w:spacing w:val="-2"/>
            <w:u w:val="single" w:color="0462C1"/>
          </w:rPr>
          <w:t>https://policy.ucop.edu/doc/4010393/PPSM-</w:t>
        </w:r>
      </w:hyperlink>
    </w:p>
    <w:p w14:paraId="2E4CAAE4" w14:textId="77777777" w:rsidR="00F3140B" w:rsidRDefault="00000000">
      <w:pPr>
        <w:pStyle w:val="BodyText"/>
        <w:spacing w:before="1"/>
        <w:ind w:right="3575"/>
      </w:pPr>
      <w:hyperlink r:id="rId15">
        <w:r>
          <w:rPr>
            <w:color w:val="0462C1"/>
            <w:u w:val="single" w:color="0462C1"/>
          </w:rPr>
          <w:t>20</w:t>
        </w:r>
        <w:r>
          <w:t>.</w:t>
        </w:r>
      </w:hyperlink>
      <w:r>
        <w:rPr>
          <w:spacing w:val="-4"/>
        </w:rPr>
        <w:t xml:space="preserve"> </w:t>
      </w:r>
      <w:r>
        <w:t>For</w:t>
      </w:r>
      <w:r>
        <w:rPr>
          <w:spacing w:val="-5"/>
        </w:rPr>
        <w:t xml:space="preserve"> </w:t>
      </w:r>
      <w:r>
        <w:t>the</w:t>
      </w:r>
      <w:r>
        <w:rPr>
          <w:spacing w:val="-4"/>
        </w:rPr>
        <w:t xml:space="preserve"> </w:t>
      </w:r>
      <w:r>
        <w:t>University</w:t>
      </w:r>
      <w:r>
        <w:rPr>
          <w:spacing w:val="-7"/>
        </w:rPr>
        <w:t xml:space="preserve"> </w:t>
      </w:r>
      <w:r>
        <w:t>of</w:t>
      </w:r>
      <w:r>
        <w:rPr>
          <w:spacing w:val="-5"/>
        </w:rPr>
        <w:t xml:space="preserve"> </w:t>
      </w:r>
      <w:r>
        <w:t>California’s</w:t>
      </w:r>
      <w:r>
        <w:rPr>
          <w:spacing w:val="-4"/>
        </w:rPr>
        <w:t xml:space="preserve"> </w:t>
      </w:r>
      <w:r>
        <w:t>Anti-Discrimination</w:t>
      </w:r>
      <w:r>
        <w:rPr>
          <w:spacing w:val="-7"/>
        </w:rPr>
        <w:t xml:space="preserve"> </w:t>
      </w:r>
      <w:r>
        <w:t>Policy,</w:t>
      </w:r>
      <w:r>
        <w:rPr>
          <w:spacing w:val="-4"/>
        </w:rPr>
        <w:t xml:space="preserve"> </w:t>
      </w:r>
      <w:r>
        <w:t xml:space="preserve">please visit: </w:t>
      </w:r>
      <w:hyperlink r:id="rId16">
        <w:r>
          <w:rPr>
            <w:color w:val="0462C1"/>
            <w:u w:val="single" w:color="0462C1"/>
          </w:rPr>
          <w:t>https://policy.ucop.edu/doc/1001004/Anti-Discrimination</w:t>
        </w:r>
        <w:r>
          <w:t>.</w:t>
        </w:r>
      </w:hyperlink>
    </w:p>
    <w:p w14:paraId="4E44C312" w14:textId="77777777" w:rsidR="00F3140B" w:rsidRDefault="00F3140B">
      <w:pPr>
        <w:pStyle w:val="BodyText"/>
        <w:spacing w:before="1"/>
        <w:ind w:left="0"/>
      </w:pPr>
    </w:p>
    <w:p w14:paraId="3EFC6600" w14:textId="77777777" w:rsidR="00F3140B" w:rsidRDefault="00000000">
      <w:pPr>
        <w:pStyle w:val="BodyText"/>
        <w:ind w:right="124"/>
      </w:pPr>
      <w:r>
        <w:t>As</w:t>
      </w:r>
      <w:r>
        <w:rPr>
          <w:spacing w:val="-2"/>
        </w:rPr>
        <w:t xml:space="preserve"> </w:t>
      </w:r>
      <w:r>
        <w:t>a</w:t>
      </w:r>
      <w:r>
        <w:rPr>
          <w:spacing w:val="-5"/>
        </w:rPr>
        <w:t xml:space="preserve"> </w:t>
      </w:r>
      <w:r>
        <w:t>University</w:t>
      </w:r>
      <w:r>
        <w:rPr>
          <w:spacing w:val="-7"/>
        </w:rPr>
        <w:t xml:space="preserve"> </w:t>
      </w:r>
      <w:r>
        <w:t>employee, you</w:t>
      </w:r>
      <w:r>
        <w:rPr>
          <w:spacing w:val="-2"/>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comply</w:t>
      </w:r>
      <w:r>
        <w:rPr>
          <w:spacing w:val="-5"/>
        </w:rPr>
        <w:t xml:space="preserve"> </w:t>
      </w:r>
      <w:r>
        <w:t>with</w:t>
      </w:r>
      <w:r>
        <w:rPr>
          <w:spacing w:val="-2"/>
        </w:rPr>
        <w:t xml:space="preserve"> </w:t>
      </w:r>
      <w:r>
        <w:t>all</w:t>
      </w:r>
      <w:r>
        <w:rPr>
          <w:spacing w:val="-3"/>
        </w:rPr>
        <w:t xml:space="preserve"> </w:t>
      </w:r>
      <w:r>
        <w:t>applicable</w:t>
      </w:r>
      <w:r>
        <w:rPr>
          <w:spacing w:val="-2"/>
        </w:rPr>
        <w:t xml:space="preserve"> </w:t>
      </w:r>
      <w:r>
        <w:t>University</w:t>
      </w:r>
      <w:r>
        <w:rPr>
          <w:spacing w:val="-7"/>
        </w:rPr>
        <w:t xml:space="preserve"> </w:t>
      </w:r>
      <w:r>
        <w:t>policies</w:t>
      </w:r>
      <w:r>
        <w:rPr>
          <w:spacing w:val="-3"/>
        </w:rPr>
        <w:t xml:space="preserve"> </w:t>
      </w:r>
      <w:r>
        <w:t>and/or</w:t>
      </w:r>
      <w:r>
        <w:rPr>
          <w:spacing w:val="-3"/>
        </w:rPr>
        <w:t xml:space="preserve"> </w:t>
      </w:r>
      <w:r>
        <w:t>collective bargaining agreements, as may</w:t>
      </w:r>
      <w:r>
        <w:rPr>
          <w:spacing w:val="-2"/>
        </w:rPr>
        <w:t xml:space="preserve"> </w:t>
      </w:r>
      <w:r>
        <w:t>be amended from</w:t>
      </w:r>
      <w:r>
        <w:rPr>
          <w:spacing w:val="-1"/>
        </w:rPr>
        <w:t xml:space="preserve"> </w:t>
      </w:r>
      <w:r>
        <w:t>time to time. Federal, state, or local government directives may impose additional requirements. The University</w:t>
      </w:r>
      <w:r>
        <w:rPr>
          <w:spacing w:val="-3"/>
        </w:rPr>
        <w:t xml:space="preserve"> </w:t>
      </w:r>
      <w:r>
        <w:t xml:space="preserve">of California prohibits </w:t>
      </w:r>
      <w:hyperlink r:id="rId17">
        <w:r>
          <w:rPr>
            <w:color w:val="0462C1"/>
            <w:u w:val="single" w:color="0462C1"/>
          </w:rPr>
          <w:t>smoking and tobacco</w:t>
        </w:r>
      </w:hyperlink>
      <w:r>
        <w:rPr>
          <w:color w:val="0462C1"/>
        </w:rPr>
        <w:t xml:space="preserve"> </w:t>
      </w:r>
      <w:r>
        <w:t>use at all University controlled properties.</w:t>
      </w:r>
    </w:p>
    <w:p w14:paraId="73E1ED62" w14:textId="77777777" w:rsidR="00F3140B" w:rsidRDefault="00F3140B">
      <w:pPr>
        <w:pStyle w:val="BodyText"/>
        <w:ind w:left="0"/>
      </w:pPr>
    </w:p>
    <w:p w14:paraId="3D5CAB35" w14:textId="77777777" w:rsidR="00F3140B" w:rsidRDefault="00000000">
      <w:pPr>
        <w:pStyle w:val="BodyText"/>
        <w:ind w:right="118"/>
      </w:pPr>
      <w:r>
        <w:t xml:space="preserve">The UC San Diego Annual Security &amp; Fire Safety Report is available online at: </w:t>
      </w:r>
      <w:hyperlink r:id="rId18">
        <w:r>
          <w:rPr>
            <w:color w:val="0462C1"/>
            <w:u w:val="single" w:color="0462C1"/>
          </w:rPr>
          <w:t>https://www.police.ucsd.edu/docs/annualclery.pdf</w:t>
        </w:r>
        <w:r>
          <w:t>.</w:t>
        </w:r>
      </w:hyperlink>
      <w:r>
        <w:t xml:space="preserve"> This report provides crime and fire statistics, as well as institutional</w:t>
      </w:r>
      <w:r>
        <w:rPr>
          <w:spacing w:val="-2"/>
        </w:rPr>
        <w:t xml:space="preserve"> </w:t>
      </w:r>
      <w:r>
        <w:t>policy</w:t>
      </w:r>
      <w:r>
        <w:rPr>
          <w:spacing w:val="-4"/>
        </w:rPr>
        <w:t xml:space="preserve"> </w:t>
      </w:r>
      <w:r>
        <w:t>statement &amp;</w:t>
      </w:r>
      <w:r>
        <w:rPr>
          <w:spacing w:val="-2"/>
        </w:rPr>
        <w:t xml:space="preserve"> </w:t>
      </w:r>
      <w:r>
        <w:t>procedures.</w:t>
      </w:r>
      <w:r>
        <w:rPr>
          <w:spacing w:val="-4"/>
        </w:rPr>
        <w:t xml:space="preserve"> </w:t>
      </w:r>
      <w:r>
        <w:t>Contact</w:t>
      </w:r>
      <w:r>
        <w:rPr>
          <w:spacing w:val="-3"/>
        </w:rPr>
        <w:t xml:space="preserve"> </w:t>
      </w:r>
      <w:r>
        <w:t>the</w:t>
      </w:r>
      <w:r>
        <w:rPr>
          <w:spacing w:val="-4"/>
        </w:rPr>
        <w:t xml:space="preserve"> </w:t>
      </w:r>
      <w:r>
        <w:t>UC</w:t>
      </w:r>
      <w:r>
        <w:rPr>
          <w:spacing w:val="-3"/>
        </w:rPr>
        <w:t xml:space="preserve"> </w:t>
      </w:r>
      <w:r>
        <w:t>San</w:t>
      </w:r>
      <w:r>
        <w:rPr>
          <w:spacing w:val="-4"/>
        </w:rPr>
        <w:t xml:space="preserve"> </w:t>
      </w:r>
      <w:r>
        <w:t>Diego</w:t>
      </w:r>
      <w:r>
        <w:rPr>
          <w:spacing w:val="-4"/>
        </w:rPr>
        <w:t xml:space="preserve"> </w:t>
      </w:r>
      <w:r>
        <w:t>Police</w:t>
      </w:r>
      <w:r>
        <w:rPr>
          <w:spacing w:val="-4"/>
        </w:rPr>
        <w:t xml:space="preserve"> </w:t>
      </w:r>
      <w:r>
        <w:t>Department</w:t>
      </w:r>
      <w:r>
        <w:rPr>
          <w:spacing w:val="-2"/>
        </w:rPr>
        <w:t xml:space="preserve"> </w:t>
      </w:r>
      <w:r>
        <w:t>at</w:t>
      </w:r>
      <w:r>
        <w:rPr>
          <w:spacing w:val="-2"/>
        </w:rPr>
        <w:t xml:space="preserve"> </w:t>
      </w:r>
      <w:r>
        <w:t>(858)</w:t>
      </w:r>
      <w:r>
        <w:rPr>
          <w:spacing w:val="-2"/>
        </w:rPr>
        <w:t xml:space="preserve"> </w:t>
      </w:r>
      <w:r>
        <w:t>534-4361</w:t>
      </w:r>
      <w:r>
        <w:rPr>
          <w:spacing w:val="-1"/>
        </w:rPr>
        <w:t xml:space="preserve"> </w:t>
      </w:r>
      <w:r>
        <w:t>if you want to obtain paper copies of this report.</w:t>
      </w:r>
    </w:p>
    <w:p w14:paraId="2720EB98" w14:textId="77777777" w:rsidR="00F3140B" w:rsidRDefault="00000000">
      <w:pPr>
        <w:pStyle w:val="BodyText"/>
        <w:spacing w:before="241"/>
        <w:ind w:right="124"/>
      </w:pPr>
      <w:r>
        <w:t>As</w:t>
      </w:r>
      <w:r>
        <w:rPr>
          <w:spacing w:val="-1"/>
        </w:rPr>
        <w:t xml:space="preserve"> </w:t>
      </w:r>
      <w:r>
        <w:t>a</w:t>
      </w:r>
      <w:r>
        <w:rPr>
          <w:spacing w:val="-2"/>
        </w:rPr>
        <w:t xml:space="preserve"> </w:t>
      </w:r>
      <w:r>
        <w:t>condition</w:t>
      </w:r>
      <w:r>
        <w:rPr>
          <w:spacing w:val="-1"/>
        </w:rPr>
        <w:t xml:space="preserve"> </w:t>
      </w:r>
      <w:r>
        <w:t>of</w:t>
      </w:r>
      <w:r>
        <w:rPr>
          <w:spacing w:val="-2"/>
        </w:rPr>
        <w:t xml:space="preserve"> </w:t>
      </w:r>
      <w:r>
        <w:t>employment,</w:t>
      </w:r>
      <w:r>
        <w:rPr>
          <w:spacing w:val="-1"/>
        </w:rPr>
        <w:t xml:space="preserve"> </w:t>
      </w:r>
      <w:r>
        <w:t>the</w:t>
      </w:r>
      <w:r>
        <w:rPr>
          <w:spacing w:val="-1"/>
        </w:rPr>
        <w:t xml:space="preserve"> </w:t>
      </w:r>
      <w:r>
        <w:t>finalist</w:t>
      </w:r>
      <w:r>
        <w:rPr>
          <w:spacing w:val="-3"/>
        </w:rPr>
        <w:t xml:space="preserve"> </w:t>
      </w:r>
      <w:r>
        <w:t>will</w:t>
      </w:r>
      <w:r>
        <w:rPr>
          <w:spacing w:val="-2"/>
        </w:rPr>
        <w:t xml:space="preserve"> </w:t>
      </w:r>
      <w:r>
        <w:t>be</w:t>
      </w:r>
      <w:r>
        <w:rPr>
          <w:spacing w:val="-1"/>
        </w:rPr>
        <w:t xml:space="preserve"> </w:t>
      </w:r>
      <w:r>
        <w:t>required</w:t>
      </w:r>
      <w:r>
        <w:rPr>
          <w:spacing w:val="-1"/>
        </w:rPr>
        <w:t xml:space="preserve"> </w:t>
      </w:r>
      <w:r>
        <w:t>to</w:t>
      </w:r>
      <w:r>
        <w:rPr>
          <w:spacing w:val="-1"/>
        </w:rPr>
        <w:t xml:space="preserve"> </w:t>
      </w:r>
      <w:r>
        <w:t>disclose</w:t>
      </w:r>
      <w:r>
        <w:rPr>
          <w:spacing w:val="-2"/>
        </w:rPr>
        <w:t xml:space="preserve"> </w:t>
      </w:r>
      <w:r>
        <w:t>if</w:t>
      </w:r>
      <w:r>
        <w:rPr>
          <w:spacing w:val="-2"/>
        </w:rPr>
        <w:t xml:space="preserve"> </w:t>
      </w:r>
      <w:r>
        <w:t>they</w:t>
      </w:r>
      <w:r>
        <w:rPr>
          <w:spacing w:val="-6"/>
        </w:rPr>
        <w:t xml:space="preserve"> </w:t>
      </w:r>
      <w:r>
        <w:t>are</w:t>
      </w:r>
      <w:r>
        <w:rPr>
          <w:spacing w:val="-1"/>
        </w:rPr>
        <w:t xml:space="preserve"> </w:t>
      </w:r>
      <w:r>
        <w:t>subject</w:t>
      </w:r>
      <w:r>
        <w:rPr>
          <w:spacing w:val="-2"/>
        </w:rPr>
        <w:t xml:space="preserve"> </w:t>
      </w:r>
      <w:r>
        <w:t>to</w:t>
      </w:r>
      <w:r>
        <w:rPr>
          <w:spacing w:val="-1"/>
        </w:rPr>
        <w:t xml:space="preserve"> </w:t>
      </w:r>
      <w:r>
        <w:t>any</w:t>
      </w:r>
      <w:r>
        <w:rPr>
          <w:spacing w:val="-6"/>
        </w:rPr>
        <w:t xml:space="preserve"> </w:t>
      </w:r>
      <w:r>
        <w:t>final</w:t>
      </w:r>
      <w:r>
        <w:rPr>
          <w:spacing w:val="-2"/>
        </w:rPr>
        <w:t xml:space="preserve"> </w:t>
      </w:r>
      <w:r>
        <w:t xml:space="preserve">administrative or judicial decisions within the last seven years determining that they committed any misconduct, are currently being investigated for misconduct, left a position during an investigation for alleged misconduct, or have filed an appeal with a previous employer. Click for more information on </w:t>
      </w:r>
      <w:hyperlink r:id="rId19">
        <w:r>
          <w:rPr>
            <w:color w:val="0462C1"/>
            <w:u w:val="single" w:color="0462C1"/>
          </w:rPr>
          <w:t>Assembly Bill-810</w:t>
        </w:r>
        <w:r>
          <w:t>.</w:t>
        </w:r>
      </w:hyperlink>
      <w:r>
        <w:t xml:space="preserve"> Click for more information on </w:t>
      </w:r>
      <w:hyperlink r:id="rId20">
        <w:r>
          <w:rPr>
            <w:color w:val="0462C1"/>
            <w:u w:val="single" w:color="0462C1"/>
          </w:rPr>
          <w:t>Senate</w:t>
        </w:r>
      </w:hyperlink>
      <w:r>
        <w:rPr>
          <w:color w:val="0462C1"/>
        </w:rPr>
        <w:t xml:space="preserve"> </w:t>
      </w:r>
      <w:hyperlink r:id="rId21">
        <w:r>
          <w:rPr>
            <w:color w:val="0462C1"/>
            <w:spacing w:val="-2"/>
            <w:u w:val="single" w:color="0462C1"/>
          </w:rPr>
          <w:t>Bill-791</w:t>
        </w:r>
      </w:hyperlink>
    </w:p>
    <w:p w14:paraId="34FAE9CE" w14:textId="77777777" w:rsidR="00F3140B" w:rsidRDefault="00000000">
      <w:pPr>
        <w:pStyle w:val="ListParagraph"/>
        <w:numPr>
          <w:ilvl w:val="0"/>
          <w:numId w:val="1"/>
        </w:numPr>
        <w:tabs>
          <w:tab w:val="left" w:pos="238"/>
        </w:tabs>
        <w:ind w:right="119" w:firstLine="0"/>
        <w:rPr>
          <w:sz w:val="21"/>
        </w:rPr>
      </w:pPr>
      <w:r>
        <w:rPr>
          <w:sz w:val="21"/>
        </w:rPr>
        <w:t>“Misconduct” means any violation of the policies or laws governing conduct at the applicant’s previous place of employment,</w:t>
      </w:r>
      <w:r>
        <w:rPr>
          <w:spacing w:val="-1"/>
          <w:sz w:val="21"/>
        </w:rPr>
        <w:t xml:space="preserve"> </w:t>
      </w:r>
      <w:r>
        <w:rPr>
          <w:sz w:val="21"/>
        </w:rPr>
        <w:t>including,</w:t>
      </w:r>
      <w:r>
        <w:rPr>
          <w:spacing w:val="-3"/>
          <w:sz w:val="21"/>
        </w:rPr>
        <w:t xml:space="preserve"> </w:t>
      </w:r>
      <w:r>
        <w:rPr>
          <w:sz w:val="21"/>
        </w:rPr>
        <w:t>but</w:t>
      </w:r>
      <w:r>
        <w:rPr>
          <w:spacing w:val="-6"/>
          <w:sz w:val="21"/>
        </w:rPr>
        <w:t xml:space="preserve"> </w:t>
      </w:r>
      <w:r>
        <w:rPr>
          <w:sz w:val="21"/>
        </w:rPr>
        <w:t>not</w:t>
      </w:r>
      <w:r>
        <w:rPr>
          <w:spacing w:val="-3"/>
          <w:sz w:val="21"/>
        </w:rPr>
        <w:t xml:space="preserve"> </w:t>
      </w:r>
      <w:r>
        <w:rPr>
          <w:sz w:val="21"/>
        </w:rPr>
        <w:t>limited</w:t>
      </w:r>
      <w:r>
        <w:rPr>
          <w:spacing w:val="-3"/>
          <w:sz w:val="21"/>
        </w:rPr>
        <w:t xml:space="preserve"> </w:t>
      </w:r>
      <w:r>
        <w:rPr>
          <w:sz w:val="21"/>
        </w:rPr>
        <w:t>to,</w:t>
      </w:r>
      <w:r>
        <w:rPr>
          <w:spacing w:val="-3"/>
          <w:sz w:val="21"/>
        </w:rPr>
        <w:t xml:space="preserve"> </w:t>
      </w:r>
      <w:r>
        <w:rPr>
          <w:sz w:val="21"/>
        </w:rPr>
        <w:t>violations</w:t>
      </w:r>
      <w:r>
        <w:rPr>
          <w:spacing w:val="-3"/>
          <w:sz w:val="21"/>
        </w:rPr>
        <w:t xml:space="preserve"> </w:t>
      </w:r>
      <w:r>
        <w:rPr>
          <w:sz w:val="21"/>
        </w:rPr>
        <w:t>of</w:t>
      </w:r>
      <w:r>
        <w:rPr>
          <w:spacing w:val="-3"/>
          <w:sz w:val="21"/>
        </w:rPr>
        <w:t xml:space="preserve"> </w:t>
      </w:r>
      <w:r>
        <w:rPr>
          <w:sz w:val="21"/>
        </w:rPr>
        <w:t>policies</w:t>
      </w:r>
      <w:r>
        <w:rPr>
          <w:spacing w:val="-3"/>
          <w:sz w:val="21"/>
        </w:rPr>
        <w:t xml:space="preserve"> </w:t>
      </w:r>
      <w:r>
        <w:rPr>
          <w:sz w:val="21"/>
        </w:rPr>
        <w:t>or</w:t>
      </w:r>
      <w:r>
        <w:rPr>
          <w:spacing w:val="-3"/>
          <w:sz w:val="21"/>
        </w:rPr>
        <w:t xml:space="preserve"> </w:t>
      </w:r>
      <w:r>
        <w:rPr>
          <w:sz w:val="21"/>
        </w:rPr>
        <w:t>laws</w:t>
      </w:r>
      <w:r>
        <w:rPr>
          <w:spacing w:val="-3"/>
          <w:sz w:val="21"/>
        </w:rPr>
        <w:t xml:space="preserve"> </w:t>
      </w:r>
      <w:r>
        <w:rPr>
          <w:sz w:val="21"/>
        </w:rPr>
        <w:t>prohibiting</w:t>
      </w:r>
      <w:r>
        <w:rPr>
          <w:spacing w:val="-3"/>
          <w:sz w:val="21"/>
        </w:rPr>
        <w:t xml:space="preserve"> </w:t>
      </w:r>
      <w:r>
        <w:rPr>
          <w:sz w:val="21"/>
        </w:rPr>
        <w:t>sexual</w:t>
      </w:r>
      <w:r>
        <w:rPr>
          <w:spacing w:val="-3"/>
          <w:sz w:val="21"/>
        </w:rPr>
        <w:t xml:space="preserve"> </w:t>
      </w:r>
      <w:r>
        <w:rPr>
          <w:sz w:val="21"/>
        </w:rPr>
        <w:t>harassment,</w:t>
      </w:r>
      <w:r>
        <w:rPr>
          <w:spacing w:val="-3"/>
          <w:sz w:val="21"/>
        </w:rPr>
        <w:t xml:space="preserve"> </w:t>
      </w:r>
      <w:r>
        <w:rPr>
          <w:sz w:val="21"/>
        </w:rPr>
        <w:t>sexual</w:t>
      </w:r>
      <w:r>
        <w:rPr>
          <w:spacing w:val="-3"/>
          <w:sz w:val="21"/>
        </w:rPr>
        <w:t xml:space="preserve"> </w:t>
      </w:r>
      <w:r>
        <w:rPr>
          <w:sz w:val="21"/>
        </w:rPr>
        <w:t>assault, or other forms of harassment, discrimination, dishonesty, or unethical conduct, as defined by the employer.</w:t>
      </w:r>
    </w:p>
    <w:p w14:paraId="18E85789" w14:textId="77777777" w:rsidR="00F3140B" w:rsidRDefault="00000000">
      <w:pPr>
        <w:pStyle w:val="ListParagraph"/>
        <w:numPr>
          <w:ilvl w:val="0"/>
          <w:numId w:val="1"/>
        </w:numPr>
        <w:tabs>
          <w:tab w:val="left" w:pos="238"/>
        </w:tabs>
        <w:spacing w:before="1" w:line="241" w:lineRule="exact"/>
        <w:ind w:left="238" w:hanging="126"/>
        <w:rPr>
          <w:sz w:val="21"/>
        </w:rPr>
      </w:pPr>
      <w:r>
        <w:rPr>
          <w:sz w:val="21"/>
        </w:rPr>
        <w:t>UC</w:t>
      </w:r>
      <w:r>
        <w:rPr>
          <w:spacing w:val="-7"/>
          <w:sz w:val="21"/>
        </w:rPr>
        <w:t xml:space="preserve"> </w:t>
      </w:r>
      <w:r>
        <w:rPr>
          <w:sz w:val="21"/>
        </w:rPr>
        <w:t>Sexual</w:t>
      </w:r>
      <w:r>
        <w:rPr>
          <w:spacing w:val="-8"/>
          <w:sz w:val="21"/>
        </w:rPr>
        <w:t xml:space="preserve"> </w:t>
      </w:r>
      <w:r>
        <w:rPr>
          <w:sz w:val="21"/>
        </w:rPr>
        <w:t>Violence</w:t>
      </w:r>
      <w:r>
        <w:rPr>
          <w:spacing w:val="-5"/>
          <w:sz w:val="21"/>
        </w:rPr>
        <w:t xml:space="preserve"> </w:t>
      </w:r>
      <w:r>
        <w:rPr>
          <w:sz w:val="21"/>
        </w:rPr>
        <w:t>and</w:t>
      </w:r>
      <w:r>
        <w:rPr>
          <w:spacing w:val="-5"/>
          <w:sz w:val="21"/>
        </w:rPr>
        <w:t xml:space="preserve"> </w:t>
      </w:r>
      <w:r>
        <w:rPr>
          <w:sz w:val="21"/>
        </w:rPr>
        <w:t>Sexual</w:t>
      </w:r>
      <w:r>
        <w:rPr>
          <w:spacing w:val="-6"/>
          <w:sz w:val="21"/>
        </w:rPr>
        <w:t xml:space="preserve"> </w:t>
      </w:r>
      <w:r>
        <w:rPr>
          <w:sz w:val="21"/>
        </w:rPr>
        <w:t>Harassment</w:t>
      </w:r>
      <w:r>
        <w:rPr>
          <w:spacing w:val="-6"/>
          <w:sz w:val="21"/>
        </w:rPr>
        <w:t xml:space="preserve"> </w:t>
      </w:r>
      <w:r>
        <w:rPr>
          <w:sz w:val="21"/>
        </w:rPr>
        <w:t>Policy:</w:t>
      </w:r>
      <w:r>
        <w:rPr>
          <w:spacing w:val="-5"/>
          <w:sz w:val="21"/>
        </w:rPr>
        <w:t xml:space="preserve"> </w:t>
      </w:r>
      <w:r>
        <w:rPr>
          <w:spacing w:val="-2"/>
          <w:sz w:val="21"/>
        </w:rPr>
        <w:t>[</w:t>
      </w:r>
      <w:hyperlink r:id="rId22">
        <w:r>
          <w:rPr>
            <w:color w:val="0462C1"/>
            <w:spacing w:val="-2"/>
            <w:sz w:val="21"/>
            <w:u w:val="single" w:color="0462C1"/>
          </w:rPr>
          <w:t>https://policy.ucop.edu/doc/4000385/SVSH</w:t>
        </w:r>
      </w:hyperlink>
      <w:r>
        <w:rPr>
          <w:spacing w:val="-2"/>
          <w:sz w:val="21"/>
        </w:rPr>
        <w:t>]</w:t>
      </w:r>
    </w:p>
    <w:p w14:paraId="2472D220" w14:textId="77777777" w:rsidR="00F3140B" w:rsidRDefault="00000000">
      <w:pPr>
        <w:pStyle w:val="ListParagraph"/>
        <w:numPr>
          <w:ilvl w:val="0"/>
          <w:numId w:val="1"/>
        </w:numPr>
        <w:tabs>
          <w:tab w:val="left" w:pos="238"/>
        </w:tabs>
        <w:ind w:right="3612" w:firstLine="0"/>
        <w:rPr>
          <w:sz w:val="21"/>
        </w:rPr>
      </w:pPr>
      <w:r>
        <w:rPr>
          <w:sz w:val="21"/>
        </w:rPr>
        <w:t>UC</w:t>
      </w:r>
      <w:r>
        <w:rPr>
          <w:spacing w:val="-5"/>
          <w:sz w:val="21"/>
        </w:rPr>
        <w:t xml:space="preserve"> </w:t>
      </w:r>
      <w:r>
        <w:rPr>
          <w:sz w:val="21"/>
        </w:rPr>
        <w:t>Anti-Discrimination</w:t>
      </w:r>
      <w:r>
        <w:rPr>
          <w:spacing w:val="-4"/>
          <w:sz w:val="21"/>
        </w:rPr>
        <w:t xml:space="preserve"> </w:t>
      </w:r>
      <w:r>
        <w:rPr>
          <w:sz w:val="21"/>
        </w:rPr>
        <w:t>Policy</w:t>
      </w:r>
      <w:r>
        <w:rPr>
          <w:spacing w:val="-8"/>
          <w:sz w:val="21"/>
        </w:rPr>
        <w:t xml:space="preserve"> </w:t>
      </w:r>
      <w:r>
        <w:rPr>
          <w:sz w:val="21"/>
        </w:rPr>
        <w:t>for</w:t>
      </w:r>
      <w:r>
        <w:rPr>
          <w:spacing w:val="-5"/>
          <w:sz w:val="21"/>
        </w:rPr>
        <w:t xml:space="preserve"> </w:t>
      </w:r>
      <w:r>
        <w:rPr>
          <w:sz w:val="21"/>
        </w:rPr>
        <w:t>Employees,</w:t>
      </w:r>
      <w:r>
        <w:rPr>
          <w:spacing w:val="-4"/>
          <w:sz w:val="21"/>
        </w:rPr>
        <w:t xml:space="preserve"> </w:t>
      </w:r>
      <w:r>
        <w:rPr>
          <w:sz w:val="21"/>
        </w:rPr>
        <w:t>Students</w:t>
      </w:r>
      <w:r>
        <w:rPr>
          <w:spacing w:val="-4"/>
          <w:sz w:val="21"/>
        </w:rPr>
        <w:t xml:space="preserve"> </w:t>
      </w:r>
      <w:r>
        <w:rPr>
          <w:sz w:val="21"/>
        </w:rPr>
        <w:t>and</w:t>
      </w:r>
      <w:r>
        <w:rPr>
          <w:spacing w:val="-4"/>
          <w:sz w:val="21"/>
        </w:rPr>
        <w:t xml:space="preserve"> </w:t>
      </w:r>
      <w:r>
        <w:rPr>
          <w:sz w:val="21"/>
        </w:rPr>
        <w:t>Third</w:t>
      </w:r>
      <w:r>
        <w:rPr>
          <w:spacing w:val="-6"/>
          <w:sz w:val="21"/>
        </w:rPr>
        <w:t xml:space="preserve"> </w:t>
      </w:r>
      <w:r>
        <w:rPr>
          <w:sz w:val="21"/>
        </w:rPr>
        <w:t xml:space="preserve">Parties: </w:t>
      </w:r>
      <w:r>
        <w:rPr>
          <w:spacing w:val="-2"/>
          <w:sz w:val="21"/>
        </w:rPr>
        <w:t>[</w:t>
      </w:r>
      <w:hyperlink r:id="rId23">
        <w:r>
          <w:rPr>
            <w:color w:val="0462C1"/>
            <w:spacing w:val="-2"/>
            <w:sz w:val="21"/>
            <w:u w:val="single" w:color="0462C1"/>
          </w:rPr>
          <w:t>https://policy.ucop.edu/doc/1001004/Anti-Discrimination</w:t>
        </w:r>
      </w:hyperlink>
      <w:r>
        <w:rPr>
          <w:spacing w:val="-2"/>
          <w:sz w:val="21"/>
        </w:rPr>
        <w:t>]</w:t>
      </w:r>
    </w:p>
    <w:p w14:paraId="63F3E7AB" w14:textId="77777777" w:rsidR="00F3140B" w:rsidRDefault="00000000">
      <w:pPr>
        <w:pStyle w:val="ListParagraph"/>
        <w:numPr>
          <w:ilvl w:val="0"/>
          <w:numId w:val="1"/>
        </w:numPr>
        <w:tabs>
          <w:tab w:val="left" w:pos="238"/>
        </w:tabs>
        <w:spacing w:before="1"/>
        <w:ind w:right="899" w:firstLine="0"/>
        <w:rPr>
          <w:sz w:val="21"/>
        </w:rPr>
      </w:pPr>
      <w:r>
        <w:rPr>
          <w:sz w:val="21"/>
        </w:rPr>
        <w:t>APM</w:t>
      </w:r>
      <w:r>
        <w:rPr>
          <w:spacing w:val="-3"/>
          <w:sz w:val="21"/>
        </w:rPr>
        <w:t xml:space="preserve"> </w:t>
      </w:r>
      <w:r>
        <w:rPr>
          <w:sz w:val="21"/>
        </w:rPr>
        <w:t>-</w:t>
      </w:r>
      <w:r>
        <w:rPr>
          <w:spacing w:val="-6"/>
          <w:sz w:val="21"/>
        </w:rPr>
        <w:t xml:space="preserve"> </w:t>
      </w:r>
      <w:r>
        <w:rPr>
          <w:sz w:val="21"/>
        </w:rPr>
        <w:t>035:</w:t>
      </w:r>
      <w:r>
        <w:rPr>
          <w:spacing w:val="-4"/>
          <w:sz w:val="21"/>
        </w:rPr>
        <w:t xml:space="preserve"> </w:t>
      </w:r>
      <w:r>
        <w:rPr>
          <w:sz w:val="21"/>
        </w:rPr>
        <w:t>Affirmative</w:t>
      </w:r>
      <w:r>
        <w:rPr>
          <w:spacing w:val="-3"/>
          <w:sz w:val="21"/>
        </w:rPr>
        <w:t xml:space="preserve"> </w:t>
      </w:r>
      <w:r>
        <w:rPr>
          <w:sz w:val="21"/>
        </w:rPr>
        <w:t>Action</w:t>
      </w:r>
      <w:r>
        <w:rPr>
          <w:spacing w:val="-3"/>
          <w:sz w:val="21"/>
        </w:rPr>
        <w:t xml:space="preserve"> </w:t>
      </w:r>
      <w:r>
        <w:rPr>
          <w:sz w:val="21"/>
        </w:rPr>
        <w:t>and</w:t>
      </w:r>
      <w:r>
        <w:rPr>
          <w:spacing w:val="-6"/>
          <w:sz w:val="21"/>
        </w:rPr>
        <w:t xml:space="preserve"> </w:t>
      </w:r>
      <w:r>
        <w:rPr>
          <w:sz w:val="21"/>
        </w:rPr>
        <w:t>Nondiscrimination</w:t>
      </w:r>
      <w:r>
        <w:rPr>
          <w:spacing w:val="-3"/>
          <w:sz w:val="21"/>
        </w:rPr>
        <w:t xml:space="preserve"> </w:t>
      </w:r>
      <w:r>
        <w:rPr>
          <w:sz w:val="21"/>
        </w:rPr>
        <w:t>in</w:t>
      </w:r>
      <w:r>
        <w:rPr>
          <w:spacing w:val="-3"/>
          <w:sz w:val="21"/>
        </w:rPr>
        <w:t xml:space="preserve"> </w:t>
      </w:r>
      <w:r>
        <w:rPr>
          <w:sz w:val="21"/>
        </w:rPr>
        <w:t>Employment</w:t>
      </w:r>
      <w:r>
        <w:rPr>
          <w:spacing w:val="-4"/>
          <w:sz w:val="21"/>
        </w:rPr>
        <w:t xml:space="preserve"> </w:t>
      </w:r>
      <w:r>
        <w:rPr>
          <w:sz w:val="21"/>
        </w:rPr>
        <w:t>:</w:t>
      </w:r>
      <w:r>
        <w:rPr>
          <w:spacing w:val="-4"/>
          <w:sz w:val="21"/>
        </w:rPr>
        <w:t xml:space="preserve"> </w:t>
      </w:r>
      <w:r>
        <w:rPr>
          <w:sz w:val="21"/>
        </w:rPr>
        <w:t>[</w:t>
      </w:r>
      <w:hyperlink r:id="rId24">
        <w:r>
          <w:rPr>
            <w:color w:val="0462C1"/>
            <w:sz w:val="21"/>
            <w:u w:val="single" w:color="0462C1"/>
          </w:rPr>
          <w:t>https://www.ucop.edu/academic-</w:t>
        </w:r>
      </w:hyperlink>
      <w:r>
        <w:rPr>
          <w:color w:val="0462C1"/>
          <w:sz w:val="21"/>
        </w:rPr>
        <w:t xml:space="preserve"> </w:t>
      </w:r>
      <w:hyperlink r:id="rId25">
        <w:r>
          <w:rPr>
            <w:color w:val="0462C1"/>
            <w:spacing w:val="-2"/>
            <w:sz w:val="21"/>
            <w:u w:val="single" w:color="0462C1"/>
          </w:rPr>
          <w:t>personnel-programs/_files/</w:t>
        </w:r>
        <w:proofErr w:type="spellStart"/>
        <w:r>
          <w:rPr>
            <w:color w:val="0462C1"/>
            <w:spacing w:val="-2"/>
            <w:sz w:val="21"/>
            <w:u w:val="single" w:color="0462C1"/>
          </w:rPr>
          <w:t>apm</w:t>
        </w:r>
        <w:proofErr w:type="spellEnd"/>
        <w:r>
          <w:rPr>
            <w:color w:val="0462C1"/>
            <w:spacing w:val="-2"/>
            <w:sz w:val="21"/>
            <w:u w:val="single" w:color="0462C1"/>
          </w:rPr>
          <w:t>/apm-035.pdf</w:t>
        </w:r>
      </w:hyperlink>
      <w:r>
        <w:rPr>
          <w:spacing w:val="-2"/>
          <w:sz w:val="21"/>
        </w:rPr>
        <w:t>]</w:t>
      </w:r>
    </w:p>
    <w:p w14:paraId="1F0B875B" w14:textId="77777777" w:rsidR="00F3140B" w:rsidRDefault="00F3140B">
      <w:pPr>
        <w:pStyle w:val="BodyText"/>
        <w:ind w:left="0"/>
      </w:pPr>
    </w:p>
    <w:p w14:paraId="185467AE" w14:textId="77777777" w:rsidR="00F3140B" w:rsidRDefault="00000000">
      <w:pPr>
        <w:pStyle w:val="BodyText"/>
        <w:spacing w:line="259" w:lineRule="auto"/>
      </w:pPr>
      <w:r>
        <w:t>The University of California, San Diego is an Equal Opportunity/Affirmative Action Employer advancing inclusive excellence.</w:t>
      </w:r>
      <w:r>
        <w:rPr>
          <w:spacing w:val="-5"/>
        </w:rPr>
        <w:t xml:space="preserve"> </w:t>
      </w:r>
      <w:r>
        <w:t>All</w:t>
      </w:r>
      <w:r>
        <w:rPr>
          <w:spacing w:val="-3"/>
        </w:rPr>
        <w:t xml:space="preserve"> </w:t>
      </w:r>
      <w:r>
        <w:t>qualified</w:t>
      </w:r>
      <w:r>
        <w:rPr>
          <w:spacing w:val="-2"/>
        </w:rPr>
        <w:t xml:space="preserve"> </w:t>
      </w:r>
      <w:r>
        <w:t>applicants</w:t>
      </w:r>
      <w:r>
        <w:rPr>
          <w:spacing w:val="-2"/>
        </w:rPr>
        <w:t xml:space="preserve"> </w:t>
      </w:r>
      <w:r>
        <w:t>will</w:t>
      </w:r>
      <w:r>
        <w:rPr>
          <w:spacing w:val="-3"/>
        </w:rPr>
        <w:t xml:space="preserve"> </w:t>
      </w:r>
      <w:r>
        <w:t>receive</w:t>
      </w:r>
      <w:r>
        <w:rPr>
          <w:spacing w:val="-2"/>
        </w:rPr>
        <w:t xml:space="preserve"> </w:t>
      </w:r>
      <w:r>
        <w:t>consideration</w:t>
      </w:r>
      <w:r>
        <w:rPr>
          <w:spacing w:val="-2"/>
        </w:rPr>
        <w:t xml:space="preserve"> </w:t>
      </w:r>
      <w:r>
        <w:t>for</w:t>
      </w:r>
      <w:r>
        <w:rPr>
          <w:spacing w:val="-3"/>
        </w:rPr>
        <w:t xml:space="preserve"> </w:t>
      </w:r>
      <w:r>
        <w:t>employment</w:t>
      </w:r>
      <w:r>
        <w:rPr>
          <w:spacing w:val="-3"/>
        </w:rPr>
        <w:t xml:space="preserve"> </w:t>
      </w:r>
      <w:r>
        <w:t>without</w:t>
      </w:r>
      <w:r>
        <w:rPr>
          <w:spacing w:val="-1"/>
        </w:rPr>
        <w:t xml:space="preserve"> </w:t>
      </w:r>
      <w:r>
        <w:t>regard</w:t>
      </w:r>
      <w:r>
        <w:rPr>
          <w:spacing w:val="-2"/>
        </w:rPr>
        <w:t xml:space="preserve"> </w:t>
      </w:r>
      <w:r>
        <w:t>to</w:t>
      </w:r>
      <w:r>
        <w:rPr>
          <w:spacing w:val="-2"/>
        </w:rPr>
        <w:t xml:space="preserve"> </w:t>
      </w:r>
      <w:r>
        <w:t>race,</w:t>
      </w:r>
      <w:r>
        <w:rPr>
          <w:spacing w:val="-5"/>
        </w:rPr>
        <w:t xml:space="preserve"> </w:t>
      </w:r>
      <w:r>
        <w:t>color,</w:t>
      </w:r>
      <w:r>
        <w:rPr>
          <w:spacing w:val="-2"/>
        </w:rPr>
        <w:t xml:space="preserve"> </w:t>
      </w:r>
      <w:r>
        <w:t>religion, sex, sexual orientation, gender identity, national origin, disability, age, covered veteran status, or other protected categories covered by the UC nondiscrimination policy.</w:t>
      </w:r>
    </w:p>
    <w:sectPr w:rsidR="00F3140B">
      <w:pgSz w:w="12240" w:h="15840"/>
      <w:pgMar w:top="114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A50"/>
    <w:multiLevelType w:val="hybridMultilevel"/>
    <w:tmpl w:val="6A3C13D8"/>
    <w:lvl w:ilvl="0" w:tplc="86BC5E7E">
      <w:numFmt w:val="bullet"/>
      <w:lvlText w:val="•"/>
      <w:lvlJc w:val="left"/>
      <w:pPr>
        <w:ind w:left="112" w:hanging="127"/>
      </w:pPr>
      <w:rPr>
        <w:rFonts w:ascii="Times New Roman" w:eastAsia="Times New Roman" w:hAnsi="Times New Roman" w:cs="Times New Roman" w:hint="default"/>
        <w:b w:val="0"/>
        <w:bCs w:val="0"/>
        <w:i w:val="0"/>
        <w:iCs w:val="0"/>
        <w:spacing w:val="0"/>
        <w:w w:val="100"/>
        <w:sz w:val="21"/>
        <w:szCs w:val="21"/>
        <w:lang w:val="en-US" w:eastAsia="en-US" w:bidi="ar-SA"/>
      </w:rPr>
    </w:lvl>
    <w:lvl w:ilvl="1" w:tplc="7A00BEA6">
      <w:numFmt w:val="bullet"/>
      <w:lvlText w:val="•"/>
      <w:lvlJc w:val="left"/>
      <w:pPr>
        <w:ind w:left="1124" w:hanging="127"/>
      </w:pPr>
      <w:rPr>
        <w:rFonts w:hint="default"/>
        <w:lang w:val="en-US" w:eastAsia="en-US" w:bidi="ar-SA"/>
      </w:rPr>
    </w:lvl>
    <w:lvl w:ilvl="2" w:tplc="7C5C4948">
      <w:numFmt w:val="bullet"/>
      <w:lvlText w:val="•"/>
      <w:lvlJc w:val="left"/>
      <w:pPr>
        <w:ind w:left="2128" w:hanging="127"/>
      </w:pPr>
      <w:rPr>
        <w:rFonts w:hint="default"/>
        <w:lang w:val="en-US" w:eastAsia="en-US" w:bidi="ar-SA"/>
      </w:rPr>
    </w:lvl>
    <w:lvl w:ilvl="3" w:tplc="A5CAB09A">
      <w:numFmt w:val="bullet"/>
      <w:lvlText w:val="•"/>
      <w:lvlJc w:val="left"/>
      <w:pPr>
        <w:ind w:left="3132" w:hanging="127"/>
      </w:pPr>
      <w:rPr>
        <w:rFonts w:hint="default"/>
        <w:lang w:val="en-US" w:eastAsia="en-US" w:bidi="ar-SA"/>
      </w:rPr>
    </w:lvl>
    <w:lvl w:ilvl="4" w:tplc="B976905E">
      <w:numFmt w:val="bullet"/>
      <w:lvlText w:val="•"/>
      <w:lvlJc w:val="left"/>
      <w:pPr>
        <w:ind w:left="4136" w:hanging="127"/>
      </w:pPr>
      <w:rPr>
        <w:rFonts w:hint="default"/>
        <w:lang w:val="en-US" w:eastAsia="en-US" w:bidi="ar-SA"/>
      </w:rPr>
    </w:lvl>
    <w:lvl w:ilvl="5" w:tplc="EE143674">
      <w:numFmt w:val="bullet"/>
      <w:lvlText w:val="•"/>
      <w:lvlJc w:val="left"/>
      <w:pPr>
        <w:ind w:left="5140" w:hanging="127"/>
      </w:pPr>
      <w:rPr>
        <w:rFonts w:hint="default"/>
        <w:lang w:val="en-US" w:eastAsia="en-US" w:bidi="ar-SA"/>
      </w:rPr>
    </w:lvl>
    <w:lvl w:ilvl="6" w:tplc="5F362108">
      <w:numFmt w:val="bullet"/>
      <w:lvlText w:val="•"/>
      <w:lvlJc w:val="left"/>
      <w:pPr>
        <w:ind w:left="6144" w:hanging="127"/>
      </w:pPr>
      <w:rPr>
        <w:rFonts w:hint="default"/>
        <w:lang w:val="en-US" w:eastAsia="en-US" w:bidi="ar-SA"/>
      </w:rPr>
    </w:lvl>
    <w:lvl w:ilvl="7" w:tplc="8782093A">
      <w:numFmt w:val="bullet"/>
      <w:lvlText w:val="•"/>
      <w:lvlJc w:val="left"/>
      <w:pPr>
        <w:ind w:left="7148" w:hanging="127"/>
      </w:pPr>
      <w:rPr>
        <w:rFonts w:hint="default"/>
        <w:lang w:val="en-US" w:eastAsia="en-US" w:bidi="ar-SA"/>
      </w:rPr>
    </w:lvl>
    <w:lvl w:ilvl="8" w:tplc="44562B1E">
      <w:numFmt w:val="bullet"/>
      <w:lvlText w:val="•"/>
      <w:lvlJc w:val="left"/>
      <w:pPr>
        <w:ind w:left="8152" w:hanging="127"/>
      </w:pPr>
      <w:rPr>
        <w:rFonts w:hint="default"/>
        <w:lang w:val="en-US" w:eastAsia="en-US" w:bidi="ar-SA"/>
      </w:rPr>
    </w:lvl>
  </w:abstractNum>
  <w:num w:numId="1" w16cid:durableId="94191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0B"/>
    <w:rsid w:val="00214245"/>
    <w:rsid w:val="00864296"/>
    <w:rsid w:val="00F3140B"/>
    <w:rsid w:val="00F6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F7AD"/>
  <w15:docId w15:val="{54EB1C06-05A1-412D-9123-DAC44F3C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1"/>
      <w:szCs w:val="21"/>
    </w:rPr>
  </w:style>
  <w:style w:type="paragraph" w:styleId="Title">
    <w:name w:val="Title"/>
    <w:basedOn w:val="Normal"/>
    <w:uiPriority w:val="10"/>
    <w:qFormat/>
    <w:pPr>
      <w:spacing w:before="199"/>
      <w:ind w:right="3"/>
      <w:jc w:val="center"/>
    </w:pPr>
    <w:rPr>
      <w:b/>
      <w:bCs/>
      <w:sz w:val="44"/>
      <w:szCs w:val="44"/>
    </w:rPr>
  </w:style>
  <w:style w:type="paragraph" w:styleId="ListParagraph">
    <w:name w:val="List Paragraph"/>
    <w:basedOn w:val="Normal"/>
    <w:uiPriority w:val="1"/>
    <w:qFormat/>
    <w:pPr>
      <w:ind w:left="11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4245"/>
    <w:rPr>
      <w:color w:val="0000FF" w:themeColor="hyperlink"/>
      <w:u w:val="single"/>
    </w:rPr>
  </w:style>
  <w:style w:type="character" w:styleId="UnresolvedMention">
    <w:name w:val="Unresolved Mention"/>
    <w:basedOn w:val="DefaultParagraphFont"/>
    <w:uiPriority w:val="99"/>
    <w:semiHidden/>
    <w:unhideWhenUsed/>
    <w:rsid w:val="00214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urldefense.com%2Fv3%2F__https%3A%2F%2Fapol-recruit.ucsd.edu%2FJPF04297__%3B!!DOZ0RDvLTZqXlQ!3Sv6MpGgcsSZtybyymNI-tREHA5H3YUvpYCd839hw-4-KeI8o6q4tShWwSxResljVASolyJAdlsRr1nciA%24&amp;data=05%7C02%7CSNienow%40rchsd.org%7Ca980b4ab06a54f83db9908dd9ecc4f16%7Cf93e400cd9f24dd2bcdab244f4bd41c1%7C0%7C0%7C638841322552441214%7CUnknown%7CTWFpbGZsb3d8eyJFbXB0eU1hcGkiOnRydWUsIlYiOiIwLjAuMDAwMCIsIlAiOiJXaW4zMiIsIkFOIjoiTWFpbCIsIldUIjoyfQ%3D%3D%7C0%7C%7C%7C&amp;sdata=x3PNug31705RI4UvrnFDjPeYo49VbY%2FRxpH5ajHw1Sk%3D&amp;reserved=0" TargetMode="External"/><Relationship Id="rId13" Type="http://schemas.openxmlformats.org/officeDocument/2006/relationships/hyperlink" Target="https://www.ucop.edu/academic-personnel-programs/compensation/2024-25-academic-salary-scales.html" TargetMode="External"/><Relationship Id="rId18" Type="http://schemas.openxmlformats.org/officeDocument/2006/relationships/hyperlink" Target="https://www.police.ucsd.edu/docs/annualclery.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ginfo.legislature.ca.gov/faces/billNavClient.xhtml?bill_id=202320240SB791" TargetMode="External"/><Relationship Id="rId7" Type="http://schemas.openxmlformats.org/officeDocument/2006/relationships/hyperlink" Target="http://www.rchsd.org/" TargetMode="External"/><Relationship Id="rId12" Type="http://schemas.openxmlformats.org/officeDocument/2006/relationships/hyperlink" Target="https://www.ucop.edu/academic-personnel-programs/compensation/2024-25-academic-salary-scales.html" TargetMode="External"/><Relationship Id="rId17" Type="http://schemas.openxmlformats.org/officeDocument/2006/relationships/hyperlink" Target="https://smokefree.ucsd.edu/" TargetMode="External"/><Relationship Id="rId25" Type="http://schemas.openxmlformats.org/officeDocument/2006/relationships/hyperlink" Target="https://www.ucop.edu/academic-personnel-programs/_files/apm/apm-035.pdf" TargetMode="External"/><Relationship Id="rId2" Type="http://schemas.openxmlformats.org/officeDocument/2006/relationships/styles" Target="styles.xml"/><Relationship Id="rId16" Type="http://schemas.openxmlformats.org/officeDocument/2006/relationships/hyperlink" Target="https://policy.ucop.edu/doc/1001004/Anti-Discrimination" TargetMode="External"/><Relationship Id="rId20" Type="http://schemas.openxmlformats.org/officeDocument/2006/relationships/hyperlink" Target="https://leginfo.legislature.ca.gov/faces/billNavClient.xhtml?bill_id=202320240SB791" TargetMode="External"/><Relationship Id="rId1" Type="http://schemas.openxmlformats.org/officeDocument/2006/relationships/numbering" Target="numbering.xml"/><Relationship Id="rId6" Type="http://schemas.openxmlformats.org/officeDocument/2006/relationships/hyperlink" Target="https://pediatrics.ucsd.edu/" TargetMode="External"/><Relationship Id="rId11" Type="http://schemas.openxmlformats.org/officeDocument/2006/relationships/hyperlink" Target="https://www.ucop.edu/academic-personnel-programs/_files/apm/apm-671.pdf" TargetMode="External"/><Relationship Id="rId24" Type="http://schemas.openxmlformats.org/officeDocument/2006/relationships/hyperlink" Target="https://www.ucop.edu/academic-personnel-programs/_files/apm/apm-035.pdf" TargetMode="External"/><Relationship Id="rId5" Type="http://schemas.openxmlformats.org/officeDocument/2006/relationships/image" Target="media/image1.jpeg"/><Relationship Id="rId15" Type="http://schemas.openxmlformats.org/officeDocument/2006/relationships/hyperlink" Target="https://policy.ucop.edu/doc/4010393/PPSM-20" TargetMode="External"/><Relationship Id="rId23" Type="http://schemas.openxmlformats.org/officeDocument/2006/relationships/hyperlink" Target="https://policy.ucop.edu/doc/1001004/Anti-Discrimination" TargetMode="External"/><Relationship Id="rId10" Type="http://schemas.openxmlformats.org/officeDocument/2006/relationships/hyperlink" Target="http://www.ucop.edu/academic-personnel-programs/_files/apm/apm-275.pdf" TargetMode="External"/><Relationship Id="rId19" Type="http://schemas.openxmlformats.org/officeDocument/2006/relationships/hyperlink" Target="https://leginfo.legislature.ca.gov/faces/billNavClient.xhtml?bill_id=202320240AB810" TargetMode="External"/><Relationship Id="rId4" Type="http://schemas.openxmlformats.org/officeDocument/2006/relationships/webSettings" Target="webSettings.xml"/><Relationship Id="rId9" Type="http://schemas.openxmlformats.org/officeDocument/2006/relationships/hyperlink" Target="http://www.ucop.edu/academic-personnel-programs/_files/apm/apm-278.pdf" TargetMode="External"/><Relationship Id="rId14" Type="http://schemas.openxmlformats.org/officeDocument/2006/relationships/hyperlink" Target="https://policy.ucop.edu/doc/4010393/PPSM-20" TargetMode="External"/><Relationship Id="rId22" Type="http://schemas.openxmlformats.org/officeDocument/2006/relationships/hyperlink" Target="https://policy.ucop.edu/doc/4000385/SVS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5861</Characters>
  <Application>Microsoft Office Word</Application>
  <DocSecurity>0</DocSecurity>
  <Lines>85</Lines>
  <Paragraphs>24</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Fusich-falzone</dc:creator>
  <cp:lastModifiedBy>Nienow, Shalon MD</cp:lastModifiedBy>
  <cp:revision>3</cp:revision>
  <dcterms:created xsi:type="dcterms:W3CDTF">2026-02-12T23:18:00Z</dcterms:created>
  <dcterms:modified xsi:type="dcterms:W3CDTF">2026-02-12T23:19:00Z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2016</vt:lpwstr>
  </property>
  <property fmtid="{D5CDD505-2E9C-101B-9397-08002B2CF9AE}" pid="4" name="LastSaved">
    <vt:filetime>2025-02-06T00:00:00Z</vt:filetime>
  </property>
  <property fmtid="{D5CDD505-2E9C-101B-9397-08002B2CF9AE}" pid="5" name="Producer">
    <vt:lpwstr>Microsoft® Word 2016</vt:lpwstr>
  </property>
</Properties>
</file>